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600C" w14:textId="77777777" w:rsidR="00C00BB7" w:rsidRPr="00F1329C" w:rsidRDefault="00C00BB7" w:rsidP="00C00BB7"/>
    <w:p w14:paraId="59C7F500" w14:textId="73928C25" w:rsidR="00C00BB7" w:rsidRPr="006B34C4" w:rsidRDefault="00C00BB7" w:rsidP="005322E4">
      <w:pPr>
        <w:ind w:firstLine="1296"/>
        <w:jc w:val="center"/>
        <w:rPr>
          <w:b/>
          <w:sz w:val="48"/>
          <w:szCs w:val="48"/>
        </w:rPr>
      </w:pPr>
      <w:bookmarkStart w:id="0" w:name="_GoBack"/>
      <w:bookmarkEnd w:id="0"/>
      <w:r w:rsidRPr="005322E4">
        <w:rPr>
          <w:b/>
          <w:sz w:val="48"/>
          <w:szCs w:val="48"/>
          <w:lang w:val="en-US"/>
        </w:rPr>
        <w:t>S/B “</w:t>
      </w:r>
      <w:proofErr w:type="spellStart"/>
      <w:r w:rsidRPr="005322E4">
        <w:rPr>
          <w:b/>
          <w:sz w:val="48"/>
          <w:szCs w:val="48"/>
          <w:lang w:val="en-US"/>
        </w:rPr>
        <w:t>Gulb</w:t>
      </w:r>
      <w:proofErr w:type="spellEnd"/>
      <w:r w:rsidRPr="005322E4">
        <w:rPr>
          <w:b/>
          <w:sz w:val="48"/>
          <w:szCs w:val="48"/>
        </w:rPr>
        <w:t>ė</w:t>
      </w:r>
      <w:proofErr w:type="gramStart"/>
      <w:r w:rsidRPr="005322E4">
        <w:rPr>
          <w:b/>
          <w:sz w:val="48"/>
          <w:szCs w:val="48"/>
        </w:rPr>
        <w:t>“ mokesčių</w:t>
      </w:r>
      <w:proofErr w:type="gramEnd"/>
      <w:r w:rsidRPr="005322E4">
        <w:rPr>
          <w:b/>
          <w:sz w:val="48"/>
          <w:szCs w:val="48"/>
        </w:rPr>
        <w:t xml:space="preserve"> nuo 2020m.</w:t>
      </w:r>
      <w:r>
        <w:rPr>
          <w:b/>
          <w:sz w:val="48"/>
          <w:szCs w:val="48"/>
        </w:rPr>
        <w:t xml:space="preserve"> projektas</w:t>
      </w:r>
    </w:p>
    <w:tbl>
      <w:tblPr>
        <w:tblpPr w:leftFromText="180" w:rightFromText="180" w:vertAnchor="text" w:horzAnchor="page" w:tblpX="316" w:tblpY="535"/>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5"/>
        <w:gridCol w:w="4252"/>
      </w:tblGrid>
      <w:tr w:rsidR="0090229F" w:rsidRPr="006A017B" w14:paraId="0B3247FF" w14:textId="77777777" w:rsidTr="0090229F">
        <w:trPr>
          <w:trHeight w:val="567"/>
        </w:trPr>
        <w:tc>
          <w:tcPr>
            <w:tcW w:w="7215" w:type="dxa"/>
            <w:tcBorders>
              <w:top w:val="single" w:sz="12" w:space="0" w:color="auto"/>
              <w:left w:val="single" w:sz="12" w:space="0" w:color="auto"/>
              <w:bottom w:val="single" w:sz="12" w:space="0" w:color="auto"/>
              <w:right w:val="single" w:sz="12" w:space="0" w:color="auto"/>
            </w:tcBorders>
            <w:vAlign w:val="center"/>
          </w:tcPr>
          <w:p w14:paraId="2D83167C" w14:textId="77777777" w:rsidR="0090229F" w:rsidRPr="006B34C4" w:rsidRDefault="0090229F" w:rsidP="0090229F">
            <w:pPr>
              <w:jc w:val="center"/>
              <w:rPr>
                <w:b/>
                <w:sz w:val="28"/>
                <w:szCs w:val="28"/>
                <w:lang w:val="en-US"/>
              </w:rPr>
            </w:pPr>
            <w:r w:rsidRPr="006B34C4">
              <w:rPr>
                <w:b/>
                <w:sz w:val="28"/>
                <w:szCs w:val="28"/>
                <w:lang w:val="en-US"/>
              </w:rPr>
              <w:t>MOKESTIS</w:t>
            </w:r>
          </w:p>
        </w:tc>
        <w:tc>
          <w:tcPr>
            <w:tcW w:w="4252" w:type="dxa"/>
            <w:tcBorders>
              <w:top w:val="single" w:sz="12" w:space="0" w:color="auto"/>
              <w:left w:val="single" w:sz="12" w:space="0" w:color="auto"/>
              <w:bottom w:val="single" w:sz="12" w:space="0" w:color="auto"/>
              <w:right w:val="single" w:sz="12" w:space="0" w:color="auto"/>
            </w:tcBorders>
            <w:vAlign w:val="center"/>
          </w:tcPr>
          <w:p w14:paraId="1902603A" w14:textId="77777777" w:rsidR="0090229F" w:rsidRPr="006B34C4" w:rsidRDefault="0090229F" w:rsidP="0090229F">
            <w:pPr>
              <w:jc w:val="center"/>
              <w:rPr>
                <w:b/>
                <w:sz w:val="28"/>
                <w:szCs w:val="28"/>
                <w:lang w:val="en-US"/>
              </w:rPr>
            </w:pPr>
            <w:r w:rsidRPr="006B34C4">
              <w:rPr>
                <w:b/>
                <w:sz w:val="28"/>
                <w:szCs w:val="28"/>
                <w:lang w:val="en-US"/>
              </w:rPr>
              <w:t xml:space="preserve"> </w:t>
            </w:r>
            <w:proofErr w:type="spellStart"/>
            <w:r w:rsidRPr="006B34C4">
              <w:rPr>
                <w:b/>
                <w:sz w:val="28"/>
                <w:szCs w:val="28"/>
                <w:lang w:val="en-US"/>
              </w:rPr>
              <w:t>Nuo</w:t>
            </w:r>
            <w:proofErr w:type="spellEnd"/>
            <w:r w:rsidRPr="006B34C4">
              <w:rPr>
                <w:b/>
                <w:sz w:val="28"/>
                <w:szCs w:val="28"/>
                <w:lang w:val="en-US"/>
              </w:rPr>
              <w:t xml:space="preserve"> 20</w:t>
            </w:r>
            <w:r>
              <w:rPr>
                <w:b/>
                <w:sz w:val="28"/>
                <w:szCs w:val="28"/>
                <w:lang w:val="en-US"/>
              </w:rPr>
              <w:t>20</w:t>
            </w:r>
            <w:r w:rsidRPr="006B34C4">
              <w:rPr>
                <w:b/>
                <w:sz w:val="28"/>
                <w:szCs w:val="28"/>
                <w:lang w:val="en-US"/>
              </w:rPr>
              <w:t xml:space="preserve"> m.</w:t>
            </w:r>
          </w:p>
        </w:tc>
      </w:tr>
      <w:tr w:rsidR="0090229F" w:rsidRPr="006A017B" w14:paraId="7AD05BA9" w14:textId="77777777" w:rsidTr="0090229F">
        <w:tc>
          <w:tcPr>
            <w:tcW w:w="7215" w:type="dxa"/>
            <w:tcBorders>
              <w:top w:val="single" w:sz="12" w:space="0" w:color="auto"/>
              <w:left w:val="single" w:sz="12" w:space="0" w:color="auto"/>
              <w:right w:val="single" w:sz="12" w:space="0" w:color="auto"/>
            </w:tcBorders>
            <w:vAlign w:val="center"/>
          </w:tcPr>
          <w:p w14:paraId="2300BA96" w14:textId="77777777" w:rsidR="0090229F" w:rsidRPr="006B34C4" w:rsidRDefault="0090229F" w:rsidP="0090229F">
            <w:pPr>
              <w:rPr>
                <w:sz w:val="28"/>
                <w:szCs w:val="28"/>
                <w:lang w:val="en-US"/>
              </w:rPr>
            </w:pPr>
            <w:proofErr w:type="spellStart"/>
            <w:r w:rsidRPr="006B34C4">
              <w:rPr>
                <w:sz w:val="28"/>
                <w:szCs w:val="28"/>
                <w:lang w:val="en-US"/>
              </w:rPr>
              <w:t>Stojimo</w:t>
            </w:r>
            <w:proofErr w:type="spellEnd"/>
            <w:r w:rsidRPr="006B34C4">
              <w:rPr>
                <w:sz w:val="28"/>
                <w:szCs w:val="28"/>
                <w:lang w:val="en-US"/>
              </w:rPr>
              <w:t xml:space="preserve"> į </w:t>
            </w:r>
            <w:proofErr w:type="spellStart"/>
            <w:r w:rsidRPr="006B34C4">
              <w:rPr>
                <w:sz w:val="28"/>
                <w:szCs w:val="28"/>
                <w:lang w:val="en-US"/>
              </w:rPr>
              <w:t>bendrijos</w:t>
            </w:r>
            <w:proofErr w:type="spellEnd"/>
            <w:r w:rsidRPr="006B34C4">
              <w:rPr>
                <w:sz w:val="28"/>
                <w:szCs w:val="28"/>
                <w:lang w:val="en-US"/>
              </w:rPr>
              <w:t xml:space="preserve"> </w:t>
            </w:r>
            <w:proofErr w:type="spellStart"/>
            <w:r w:rsidRPr="006B34C4">
              <w:rPr>
                <w:sz w:val="28"/>
                <w:szCs w:val="28"/>
                <w:lang w:val="en-US"/>
              </w:rPr>
              <w:t>narius</w:t>
            </w:r>
            <w:proofErr w:type="spellEnd"/>
            <w:r w:rsidRPr="006B34C4">
              <w:rPr>
                <w:sz w:val="28"/>
                <w:szCs w:val="28"/>
                <w:lang w:val="en-US"/>
              </w:rPr>
              <w:t xml:space="preserve"> (</w:t>
            </w:r>
            <w:proofErr w:type="spellStart"/>
            <w:r w:rsidRPr="006B34C4">
              <w:rPr>
                <w:sz w:val="28"/>
                <w:szCs w:val="28"/>
                <w:lang w:val="en-US"/>
              </w:rPr>
              <w:t>vienkartinis</w:t>
            </w:r>
            <w:proofErr w:type="spellEnd"/>
            <w:r w:rsidRPr="006B34C4">
              <w:rPr>
                <w:sz w:val="28"/>
                <w:szCs w:val="28"/>
                <w:lang w:val="en-US"/>
              </w:rPr>
              <w:t>)</w:t>
            </w:r>
          </w:p>
        </w:tc>
        <w:tc>
          <w:tcPr>
            <w:tcW w:w="4252" w:type="dxa"/>
            <w:tcBorders>
              <w:top w:val="single" w:sz="12" w:space="0" w:color="auto"/>
              <w:left w:val="single" w:sz="12" w:space="0" w:color="auto"/>
              <w:right w:val="single" w:sz="12" w:space="0" w:color="auto"/>
            </w:tcBorders>
            <w:vAlign w:val="center"/>
          </w:tcPr>
          <w:p w14:paraId="6E02C1C4" w14:textId="77777777" w:rsidR="0090229F" w:rsidRPr="006B34C4" w:rsidRDefault="0090229F" w:rsidP="0090229F">
            <w:pPr>
              <w:jc w:val="center"/>
              <w:rPr>
                <w:b/>
                <w:sz w:val="28"/>
                <w:szCs w:val="28"/>
                <w:lang w:val="en-US"/>
              </w:rPr>
            </w:pPr>
            <w:r>
              <w:rPr>
                <w:b/>
                <w:sz w:val="28"/>
                <w:szCs w:val="28"/>
                <w:lang w:val="en-US"/>
              </w:rPr>
              <w:t>1</w:t>
            </w:r>
            <w:r w:rsidRPr="006B34C4">
              <w:rPr>
                <w:b/>
                <w:sz w:val="28"/>
                <w:szCs w:val="28"/>
                <w:lang w:val="en-US"/>
              </w:rPr>
              <w:t>,00 €</w:t>
            </w:r>
          </w:p>
        </w:tc>
      </w:tr>
      <w:tr w:rsidR="0090229F" w:rsidRPr="006A017B" w14:paraId="4273B4AD" w14:textId="77777777" w:rsidTr="0090229F">
        <w:tc>
          <w:tcPr>
            <w:tcW w:w="7215" w:type="dxa"/>
            <w:tcBorders>
              <w:left w:val="single" w:sz="12" w:space="0" w:color="auto"/>
              <w:right w:val="single" w:sz="12" w:space="0" w:color="auto"/>
            </w:tcBorders>
            <w:vAlign w:val="center"/>
          </w:tcPr>
          <w:p w14:paraId="26594C1F" w14:textId="77777777" w:rsidR="0090229F" w:rsidRPr="005322E4" w:rsidRDefault="0090229F" w:rsidP="0090229F">
            <w:pPr>
              <w:rPr>
                <w:sz w:val="28"/>
                <w:szCs w:val="28"/>
                <w:lang w:val="en-US"/>
              </w:rPr>
            </w:pPr>
            <w:proofErr w:type="spellStart"/>
            <w:r w:rsidRPr="005322E4">
              <w:rPr>
                <w:sz w:val="28"/>
                <w:szCs w:val="28"/>
                <w:lang w:val="en-US"/>
              </w:rPr>
              <w:t>Nario</w:t>
            </w:r>
            <w:proofErr w:type="spellEnd"/>
            <w:r w:rsidRPr="005322E4">
              <w:rPr>
                <w:sz w:val="28"/>
                <w:szCs w:val="28"/>
                <w:lang w:val="en-US"/>
              </w:rPr>
              <w:t xml:space="preserve"> </w:t>
            </w:r>
            <w:proofErr w:type="spellStart"/>
            <w:r w:rsidRPr="005322E4">
              <w:rPr>
                <w:sz w:val="28"/>
                <w:szCs w:val="28"/>
                <w:lang w:val="en-US"/>
              </w:rPr>
              <w:t>mokestis</w:t>
            </w:r>
            <w:proofErr w:type="spellEnd"/>
            <w:r w:rsidRPr="005322E4">
              <w:rPr>
                <w:sz w:val="28"/>
                <w:szCs w:val="28"/>
                <w:lang w:val="en-US"/>
              </w:rPr>
              <w:t>(</w:t>
            </w:r>
            <w:proofErr w:type="spellStart"/>
            <w:r w:rsidRPr="005322E4">
              <w:rPr>
                <w:sz w:val="28"/>
                <w:szCs w:val="28"/>
                <w:lang w:val="en-US"/>
              </w:rPr>
              <w:t>už</w:t>
            </w:r>
            <w:proofErr w:type="spellEnd"/>
            <w:r w:rsidRPr="005322E4">
              <w:rPr>
                <w:sz w:val="28"/>
                <w:szCs w:val="28"/>
                <w:lang w:val="en-US"/>
              </w:rPr>
              <w:t xml:space="preserve"> </w:t>
            </w:r>
            <w:proofErr w:type="spellStart"/>
            <w:r w:rsidRPr="005322E4">
              <w:rPr>
                <w:sz w:val="28"/>
                <w:szCs w:val="28"/>
                <w:lang w:val="en-US"/>
              </w:rPr>
              <w:t>metus</w:t>
            </w:r>
            <w:proofErr w:type="spellEnd"/>
            <w:r w:rsidRPr="005322E4">
              <w:rPr>
                <w:sz w:val="28"/>
                <w:szCs w:val="28"/>
                <w:lang w:val="en-US"/>
              </w:rPr>
              <w:t>)</w:t>
            </w:r>
          </w:p>
        </w:tc>
        <w:tc>
          <w:tcPr>
            <w:tcW w:w="4252" w:type="dxa"/>
            <w:tcBorders>
              <w:left w:val="single" w:sz="12" w:space="0" w:color="auto"/>
              <w:right w:val="single" w:sz="12" w:space="0" w:color="auto"/>
            </w:tcBorders>
            <w:vAlign w:val="center"/>
          </w:tcPr>
          <w:p w14:paraId="4ACA0020" w14:textId="6EB2D1C0" w:rsidR="0090229F" w:rsidRPr="005322E4" w:rsidRDefault="0090229F" w:rsidP="0090229F">
            <w:pPr>
              <w:jc w:val="center"/>
              <w:rPr>
                <w:b/>
                <w:sz w:val="28"/>
                <w:szCs w:val="28"/>
                <w:lang w:val="en-US"/>
              </w:rPr>
            </w:pPr>
            <w:r w:rsidRPr="005322E4">
              <w:rPr>
                <w:b/>
                <w:sz w:val="28"/>
                <w:szCs w:val="28"/>
                <w:lang w:val="en-US"/>
              </w:rPr>
              <w:t>6,00 €/a</w:t>
            </w:r>
            <w:r w:rsidR="00F317E8" w:rsidRPr="005322E4">
              <w:rPr>
                <w:b/>
                <w:sz w:val="28"/>
                <w:szCs w:val="28"/>
                <w:lang w:val="en-US"/>
              </w:rPr>
              <w:t>+(20€+20</w:t>
            </w:r>
            <w:r w:rsidRPr="005322E4">
              <w:rPr>
                <w:b/>
                <w:sz w:val="28"/>
                <w:szCs w:val="28"/>
                <w:lang w:val="en-US"/>
              </w:rPr>
              <w:t>€</w:t>
            </w:r>
            <w:r w:rsidR="00F317E8" w:rsidRPr="005322E4">
              <w:rPr>
                <w:b/>
                <w:sz w:val="28"/>
                <w:szCs w:val="28"/>
                <w:lang w:val="en-US"/>
              </w:rPr>
              <w:t>)</w:t>
            </w:r>
            <w:r w:rsidR="00F317E8" w:rsidRPr="005322E4">
              <w:rPr>
                <w:b/>
                <w:lang w:val="en-US"/>
              </w:rPr>
              <w:t>*</w:t>
            </w:r>
          </w:p>
        </w:tc>
      </w:tr>
      <w:tr w:rsidR="00F317E8" w:rsidRPr="006A017B" w14:paraId="2244A6CA" w14:textId="77777777" w:rsidTr="0090229F">
        <w:tc>
          <w:tcPr>
            <w:tcW w:w="7215" w:type="dxa"/>
            <w:tcBorders>
              <w:left w:val="single" w:sz="12" w:space="0" w:color="auto"/>
              <w:right w:val="single" w:sz="12" w:space="0" w:color="auto"/>
            </w:tcBorders>
            <w:vAlign w:val="center"/>
          </w:tcPr>
          <w:p w14:paraId="30163CEF" w14:textId="4D333EE4" w:rsidR="00F317E8" w:rsidRPr="005322E4" w:rsidRDefault="00F317E8" w:rsidP="0090229F">
            <w:pPr>
              <w:rPr>
                <w:sz w:val="28"/>
                <w:szCs w:val="28"/>
                <w:lang w:val="en-US"/>
              </w:rPr>
            </w:pPr>
            <w:proofErr w:type="spellStart"/>
            <w:r w:rsidRPr="005322E4">
              <w:rPr>
                <w:sz w:val="28"/>
                <w:szCs w:val="28"/>
                <w:lang w:val="en-US"/>
              </w:rPr>
              <w:t>Kitų</w:t>
            </w:r>
            <w:proofErr w:type="spellEnd"/>
            <w:r w:rsidRPr="005322E4">
              <w:rPr>
                <w:sz w:val="28"/>
                <w:szCs w:val="28"/>
                <w:lang w:val="en-US"/>
              </w:rPr>
              <w:t xml:space="preserve"> </w:t>
            </w:r>
            <w:proofErr w:type="spellStart"/>
            <w:r w:rsidRPr="005322E4">
              <w:rPr>
                <w:sz w:val="28"/>
                <w:szCs w:val="28"/>
                <w:lang w:val="en-US"/>
              </w:rPr>
              <w:t>asmenų</w:t>
            </w:r>
            <w:proofErr w:type="spellEnd"/>
            <w:r w:rsidRPr="005322E4">
              <w:rPr>
                <w:sz w:val="28"/>
                <w:szCs w:val="28"/>
                <w:lang w:val="en-US"/>
              </w:rPr>
              <w:t xml:space="preserve"> </w:t>
            </w:r>
            <w:proofErr w:type="spellStart"/>
            <w:r w:rsidRPr="005322E4">
              <w:rPr>
                <w:sz w:val="28"/>
                <w:szCs w:val="28"/>
                <w:lang w:val="en-US"/>
              </w:rPr>
              <w:t>įmokos</w:t>
            </w:r>
            <w:proofErr w:type="spellEnd"/>
          </w:p>
        </w:tc>
        <w:tc>
          <w:tcPr>
            <w:tcW w:w="4252" w:type="dxa"/>
            <w:tcBorders>
              <w:left w:val="single" w:sz="12" w:space="0" w:color="auto"/>
              <w:right w:val="single" w:sz="12" w:space="0" w:color="auto"/>
            </w:tcBorders>
            <w:vAlign w:val="center"/>
          </w:tcPr>
          <w:p w14:paraId="602C65A7" w14:textId="19F39A1C" w:rsidR="00F317E8" w:rsidRPr="005322E4" w:rsidRDefault="006834EB" w:rsidP="00370EF4">
            <w:pPr>
              <w:jc w:val="center"/>
              <w:rPr>
                <w:b/>
                <w:sz w:val="28"/>
                <w:szCs w:val="28"/>
                <w:lang w:val="en-US"/>
              </w:rPr>
            </w:pPr>
            <w:proofErr w:type="spellStart"/>
            <w:r w:rsidRPr="005322E4">
              <w:rPr>
                <w:b/>
                <w:sz w:val="28"/>
                <w:szCs w:val="28"/>
                <w:lang w:val="en-US"/>
              </w:rPr>
              <w:t>įmokas</w:t>
            </w:r>
            <w:proofErr w:type="spellEnd"/>
            <w:r w:rsidRPr="005322E4">
              <w:rPr>
                <w:b/>
                <w:sz w:val="28"/>
                <w:szCs w:val="28"/>
                <w:lang w:val="en-US"/>
              </w:rPr>
              <w:t xml:space="preserve"> </w:t>
            </w:r>
            <w:proofErr w:type="spellStart"/>
            <w:r w:rsidRPr="005322E4">
              <w:rPr>
                <w:b/>
                <w:sz w:val="28"/>
                <w:szCs w:val="28"/>
                <w:lang w:val="en-US"/>
              </w:rPr>
              <w:t>nenariai</w:t>
            </w:r>
            <w:proofErr w:type="spellEnd"/>
            <w:r w:rsidRPr="005322E4">
              <w:rPr>
                <w:b/>
                <w:sz w:val="28"/>
                <w:szCs w:val="28"/>
                <w:lang w:val="en-US"/>
              </w:rPr>
              <w:t xml:space="preserve"> </w:t>
            </w:r>
            <w:proofErr w:type="spellStart"/>
            <w:r w:rsidRPr="005322E4">
              <w:rPr>
                <w:b/>
                <w:sz w:val="28"/>
                <w:szCs w:val="28"/>
                <w:lang w:val="en-US"/>
              </w:rPr>
              <w:t>moka</w:t>
            </w:r>
            <w:proofErr w:type="spellEnd"/>
            <w:r w:rsidRPr="005322E4">
              <w:rPr>
                <w:b/>
                <w:sz w:val="28"/>
                <w:szCs w:val="28"/>
                <w:lang w:val="en-US"/>
              </w:rPr>
              <w:t xml:space="preserve"> </w:t>
            </w:r>
            <w:proofErr w:type="spellStart"/>
            <w:r w:rsidRPr="005322E4">
              <w:rPr>
                <w:b/>
                <w:sz w:val="28"/>
                <w:szCs w:val="28"/>
                <w:lang w:val="en-US"/>
              </w:rPr>
              <w:t>pagal</w:t>
            </w:r>
            <w:proofErr w:type="spellEnd"/>
            <w:r w:rsidR="00370EF4" w:rsidRPr="005322E4">
              <w:rPr>
                <w:b/>
                <w:sz w:val="28"/>
                <w:szCs w:val="28"/>
                <w:lang w:val="en-US"/>
              </w:rPr>
              <w:t xml:space="preserve"> </w:t>
            </w:r>
            <w:proofErr w:type="spellStart"/>
            <w:r w:rsidRPr="005322E4">
              <w:rPr>
                <w:b/>
                <w:sz w:val="28"/>
                <w:szCs w:val="28"/>
                <w:lang w:val="en-US"/>
              </w:rPr>
              <w:t>bendrijos</w:t>
            </w:r>
            <w:proofErr w:type="spellEnd"/>
            <w:r w:rsidRPr="005322E4">
              <w:rPr>
                <w:b/>
                <w:sz w:val="28"/>
                <w:szCs w:val="28"/>
                <w:lang w:val="en-US"/>
              </w:rPr>
              <w:t xml:space="preserve"> </w:t>
            </w:r>
            <w:proofErr w:type="spellStart"/>
            <w:r w:rsidRPr="005322E4">
              <w:rPr>
                <w:b/>
                <w:sz w:val="28"/>
                <w:szCs w:val="28"/>
                <w:lang w:val="en-US"/>
              </w:rPr>
              <w:t>pateiktas</w:t>
            </w:r>
            <w:proofErr w:type="spellEnd"/>
            <w:r w:rsidRPr="005322E4">
              <w:rPr>
                <w:b/>
                <w:sz w:val="28"/>
                <w:szCs w:val="28"/>
                <w:lang w:val="en-US"/>
              </w:rPr>
              <w:t xml:space="preserve"> </w:t>
            </w:r>
            <w:proofErr w:type="spellStart"/>
            <w:r w:rsidRPr="005322E4">
              <w:rPr>
                <w:b/>
                <w:sz w:val="28"/>
                <w:szCs w:val="28"/>
                <w:lang w:val="en-US"/>
              </w:rPr>
              <w:t>sąskaitas</w:t>
            </w:r>
            <w:proofErr w:type="spellEnd"/>
            <w:r w:rsidRPr="005322E4">
              <w:rPr>
                <w:b/>
                <w:sz w:val="28"/>
                <w:szCs w:val="28"/>
                <w:lang w:val="en-US"/>
              </w:rPr>
              <w:t xml:space="preserve"> </w:t>
            </w:r>
            <w:proofErr w:type="spellStart"/>
            <w:r w:rsidRPr="005322E4">
              <w:rPr>
                <w:b/>
                <w:sz w:val="28"/>
                <w:szCs w:val="28"/>
                <w:lang w:val="en-US"/>
              </w:rPr>
              <w:t>kaip</w:t>
            </w:r>
            <w:proofErr w:type="spellEnd"/>
            <w:r w:rsidRPr="005322E4">
              <w:rPr>
                <w:b/>
                <w:sz w:val="28"/>
                <w:szCs w:val="28"/>
                <w:lang w:val="en-US"/>
              </w:rPr>
              <w:t xml:space="preserve"> tai </w:t>
            </w:r>
            <w:proofErr w:type="spellStart"/>
            <w:r w:rsidRPr="005322E4">
              <w:rPr>
                <w:b/>
                <w:sz w:val="28"/>
                <w:szCs w:val="28"/>
                <w:lang w:val="en-US"/>
              </w:rPr>
              <w:t>numato</w:t>
            </w:r>
            <w:proofErr w:type="spellEnd"/>
            <w:r w:rsidRPr="005322E4">
              <w:rPr>
                <w:b/>
                <w:sz w:val="28"/>
                <w:szCs w:val="28"/>
                <w:lang w:val="en-US"/>
              </w:rPr>
              <w:t xml:space="preserve"> </w:t>
            </w:r>
            <w:proofErr w:type="spellStart"/>
            <w:r w:rsidRPr="005322E4">
              <w:rPr>
                <w:b/>
                <w:sz w:val="28"/>
                <w:szCs w:val="28"/>
                <w:lang w:val="en-US"/>
              </w:rPr>
              <w:t>Sodininkų</w:t>
            </w:r>
            <w:proofErr w:type="spellEnd"/>
            <w:r w:rsidRPr="005322E4">
              <w:rPr>
                <w:b/>
                <w:sz w:val="28"/>
                <w:szCs w:val="28"/>
                <w:lang w:val="en-US"/>
              </w:rPr>
              <w:t xml:space="preserve"> </w:t>
            </w:r>
            <w:proofErr w:type="spellStart"/>
            <w:r w:rsidRPr="005322E4">
              <w:rPr>
                <w:b/>
                <w:sz w:val="28"/>
                <w:szCs w:val="28"/>
                <w:lang w:val="en-US"/>
              </w:rPr>
              <w:t>bendrijų</w:t>
            </w:r>
            <w:proofErr w:type="spellEnd"/>
            <w:r w:rsidRPr="005322E4">
              <w:rPr>
                <w:b/>
                <w:sz w:val="28"/>
                <w:szCs w:val="28"/>
                <w:lang w:val="en-US"/>
              </w:rPr>
              <w:t xml:space="preserve"> </w:t>
            </w:r>
            <w:proofErr w:type="spellStart"/>
            <w:r w:rsidRPr="005322E4">
              <w:rPr>
                <w:b/>
                <w:sz w:val="28"/>
                <w:szCs w:val="28"/>
                <w:lang w:val="en-US"/>
              </w:rPr>
              <w:t>įstatym</w:t>
            </w:r>
            <w:r w:rsidR="0008152F" w:rsidRPr="005322E4">
              <w:rPr>
                <w:b/>
                <w:sz w:val="28"/>
                <w:szCs w:val="28"/>
                <w:lang w:val="en-US"/>
              </w:rPr>
              <w:t>as</w:t>
            </w:r>
            <w:proofErr w:type="spellEnd"/>
            <w:r w:rsidRPr="005322E4">
              <w:rPr>
                <w:b/>
                <w:sz w:val="28"/>
                <w:szCs w:val="28"/>
                <w:lang w:val="en-US"/>
              </w:rPr>
              <w:t xml:space="preserve"> </w:t>
            </w:r>
            <w:proofErr w:type="spellStart"/>
            <w:r w:rsidRPr="005322E4">
              <w:rPr>
                <w:b/>
                <w:sz w:val="28"/>
                <w:szCs w:val="28"/>
                <w:lang w:val="en-US"/>
              </w:rPr>
              <w:t>ir</w:t>
            </w:r>
            <w:proofErr w:type="spellEnd"/>
            <w:r w:rsidRPr="005322E4">
              <w:rPr>
                <w:b/>
                <w:sz w:val="28"/>
                <w:szCs w:val="28"/>
                <w:lang w:val="en-US"/>
              </w:rPr>
              <w:t xml:space="preserve"> </w:t>
            </w:r>
            <w:proofErr w:type="spellStart"/>
            <w:r w:rsidRPr="005322E4">
              <w:rPr>
                <w:b/>
                <w:sz w:val="28"/>
                <w:szCs w:val="28"/>
                <w:lang w:val="en-US"/>
              </w:rPr>
              <w:t>bendrijos</w:t>
            </w:r>
            <w:proofErr w:type="spellEnd"/>
            <w:r w:rsidRPr="005322E4">
              <w:rPr>
                <w:b/>
                <w:sz w:val="28"/>
                <w:szCs w:val="28"/>
                <w:lang w:val="en-US"/>
              </w:rPr>
              <w:t xml:space="preserve"> </w:t>
            </w:r>
            <w:proofErr w:type="spellStart"/>
            <w:r w:rsidRPr="005322E4">
              <w:rPr>
                <w:b/>
                <w:sz w:val="28"/>
                <w:szCs w:val="28"/>
                <w:lang w:val="en-US"/>
              </w:rPr>
              <w:t>įstat</w:t>
            </w:r>
            <w:r w:rsidR="0008152F" w:rsidRPr="005322E4">
              <w:rPr>
                <w:b/>
                <w:sz w:val="28"/>
                <w:szCs w:val="28"/>
                <w:lang w:val="en-US"/>
              </w:rPr>
              <w:t>ai</w:t>
            </w:r>
            <w:proofErr w:type="spellEnd"/>
            <w:r w:rsidRPr="005322E4">
              <w:rPr>
                <w:b/>
                <w:sz w:val="28"/>
                <w:szCs w:val="28"/>
                <w:lang w:val="en-US"/>
              </w:rPr>
              <w:t xml:space="preserve">  </w:t>
            </w:r>
          </w:p>
        </w:tc>
      </w:tr>
      <w:tr w:rsidR="0090229F" w:rsidRPr="006A017B" w14:paraId="03D6403A" w14:textId="77777777" w:rsidTr="0090229F">
        <w:tc>
          <w:tcPr>
            <w:tcW w:w="7215" w:type="dxa"/>
            <w:tcBorders>
              <w:left w:val="single" w:sz="12" w:space="0" w:color="auto"/>
              <w:right w:val="single" w:sz="12" w:space="0" w:color="auto"/>
            </w:tcBorders>
            <w:vAlign w:val="center"/>
          </w:tcPr>
          <w:p w14:paraId="3C3C0DC2" w14:textId="77777777" w:rsidR="0090229F" w:rsidRPr="005322E4" w:rsidRDefault="0090229F" w:rsidP="0090229F">
            <w:pPr>
              <w:rPr>
                <w:color w:val="FF0000"/>
                <w:sz w:val="28"/>
                <w:szCs w:val="28"/>
                <w:lang w:val="en-US"/>
              </w:rPr>
            </w:pPr>
            <w:proofErr w:type="spellStart"/>
            <w:r w:rsidRPr="005322E4">
              <w:rPr>
                <w:color w:val="FF0000"/>
                <w:sz w:val="28"/>
                <w:szCs w:val="28"/>
                <w:lang w:val="en-US"/>
              </w:rPr>
              <w:t>Statybų</w:t>
            </w:r>
            <w:proofErr w:type="spellEnd"/>
            <w:r w:rsidRPr="005322E4">
              <w:rPr>
                <w:color w:val="FF0000"/>
                <w:sz w:val="28"/>
                <w:szCs w:val="28"/>
                <w:lang w:val="en-US"/>
              </w:rPr>
              <w:t xml:space="preserve"> (</w:t>
            </w:r>
            <w:proofErr w:type="spellStart"/>
            <w:r w:rsidRPr="005322E4">
              <w:rPr>
                <w:color w:val="FF0000"/>
                <w:sz w:val="28"/>
                <w:szCs w:val="28"/>
                <w:lang w:val="en-US"/>
              </w:rPr>
              <w:t>mokamas</w:t>
            </w:r>
            <w:proofErr w:type="spellEnd"/>
            <w:r w:rsidRPr="005322E4">
              <w:rPr>
                <w:color w:val="FF0000"/>
                <w:sz w:val="28"/>
                <w:szCs w:val="28"/>
                <w:lang w:val="en-US"/>
              </w:rPr>
              <w:t xml:space="preserve"> </w:t>
            </w:r>
            <w:proofErr w:type="spellStart"/>
            <w:r w:rsidRPr="005322E4">
              <w:rPr>
                <w:color w:val="FF0000"/>
                <w:sz w:val="28"/>
                <w:szCs w:val="28"/>
                <w:lang w:val="en-US"/>
              </w:rPr>
              <w:t>prieš</w:t>
            </w:r>
            <w:proofErr w:type="spellEnd"/>
            <w:r w:rsidRPr="005322E4">
              <w:rPr>
                <w:color w:val="FF0000"/>
                <w:sz w:val="28"/>
                <w:szCs w:val="28"/>
                <w:lang w:val="en-US"/>
              </w:rPr>
              <w:t xml:space="preserve"> </w:t>
            </w:r>
            <w:proofErr w:type="spellStart"/>
            <w:r w:rsidRPr="005322E4">
              <w:rPr>
                <w:color w:val="FF0000"/>
                <w:sz w:val="28"/>
                <w:szCs w:val="28"/>
                <w:lang w:val="en-US"/>
              </w:rPr>
              <w:t>pradedant</w:t>
            </w:r>
            <w:proofErr w:type="spellEnd"/>
            <w:r w:rsidRPr="005322E4">
              <w:rPr>
                <w:color w:val="FF0000"/>
                <w:sz w:val="28"/>
                <w:szCs w:val="28"/>
                <w:lang w:val="en-US"/>
              </w:rPr>
              <w:t xml:space="preserve"> </w:t>
            </w:r>
            <w:proofErr w:type="spellStart"/>
            <w:r w:rsidRPr="005322E4">
              <w:rPr>
                <w:color w:val="FF0000"/>
                <w:sz w:val="28"/>
                <w:szCs w:val="28"/>
                <w:lang w:val="en-US"/>
              </w:rPr>
              <w:t>statybas</w:t>
            </w:r>
            <w:proofErr w:type="spellEnd"/>
            <w:r w:rsidRPr="005322E4">
              <w:rPr>
                <w:color w:val="FF0000"/>
                <w:sz w:val="28"/>
                <w:szCs w:val="28"/>
                <w:lang w:val="en-US"/>
              </w:rPr>
              <w:t xml:space="preserve"> </w:t>
            </w:r>
            <w:proofErr w:type="spellStart"/>
            <w:r w:rsidRPr="005322E4">
              <w:rPr>
                <w:color w:val="FF0000"/>
                <w:sz w:val="28"/>
                <w:szCs w:val="28"/>
                <w:lang w:val="en-US"/>
              </w:rPr>
              <w:t>sklype</w:t>
            </w:r>
            <w:proofErr w:type="spellEnd"/>
            <w:r w:rsidRPr="005322E4">
              <w:rPr>
                <w:color w:val="FF0000"/>
                <w:sz w:val="28"/>
                <w:szCs w:val="28"/>
                <w:lang w:val="en-US"/>
              </w:rPr>
              <w:t>)</w:t>
            </w:r>
          </w:p>
        </w:tc>
        <w:tc>
          <w:tcPr>
            <w:tcW w:w="4252" w:type="dxa"/>
            <w:tcBorders>
              <w:left w:val="single" w:sz="12" w:space="0" w:color="auto"/>
              <w:right w:val="single" w:sz="12" w:space="0" w:color="auto"/>
            </w:tcBorders>
            <w:vAlign w:val="center"/>
          </w:tcPr>
          <w:p w14:paraId="66E8962E" w14:textId="77777777" w:rsidR="0090229F" w:rsidRPr="005322E4" w:rsidRDefault="0090229F" w:rsidP="0090229F">
            <w:pPr>
              <w:jc w:val="center"/>
              <w:rPr>
                <w:b/>
                <w:color w:val="FF0000"/>
                <w:sz w:val="28"/>
                <w:szCs w:val="28"/>
                <w:lang w:val="en-US"/>
              </w:rPr>
            </w:pPr>
            <w:r w:rsidRPr="005322E4">
              <w:rPr>
                <w:b/>
                <w:color w:val="FF0000"/>
                <w:sz w:val="28"/>
                <w:szCs w:val="28"/>
                <w:lang w:val="en-US"/>
              </w:rPr>
              <w:t>150,00 €</w:t>
            </w:r>
          </w:p>
        </w:tc>
      </w:tr>
      <w:tr w:rsidR="0090229F" w:rsidRPr="006A017B" w14:paraId="6E7CEC49" w14:textId="77777777" w:rsidTr="0090229F">
        <w:tc>
          <w:tcPr>
            <w:tcW w:w="7215" w:type="dxa"/>
            <w:tcBorders>
              <w:left w:val="single" w:sz="12" w:space="0" w:color="auto"/>
              <w:right w:val="single" w:sz="12" w:space="0" w:color="auto"/>
            </w:tcBorders>
            <w:vAlign w:val="center"/>
          </w:tcPr>
          <w:p w14:paraId="4D6A988F" w14:textId="77777777" w:rsidR="0090229F" w:rsidRPr="00C00BB7" w:rsidRDefault="0090229F" w:rsidP="0090229F">
            <w:pPr>
              <w:rPr>
                <w:sz w:val="28"/>
                <w:szCs w:val="28"/>
              </w:rPr>
            </w:pPr>
            <w:r w:rsidRPr="00C00BB7">
              <w:rPr>
                <w:sz w:val="28"/>
                <w:szCs w:val="28"/>
              </w:rPr>
              <w:t>Už išduodamas pažymas (už vieną pažymą)</w:t>
            </w:r>
          </w:p>
        </w:tc>
        <w:tc>
          <w:tcPr>
            <w:tcW w:w="4252" w:type="dxa"/>
            <w:tcBorders>
              <w:left w:val="single" w:sz="12" w:space="0" w:color="auto"/>
              <w:right w:val="single" w:sz="12" w:space="0" w:color="auto"/>
            </w:tcBorders>
            <w:vAlign w:val="center"/>
          </w:tcPr>
          <w:p w14:paraId="0D6B753A" w14:textId="77777777" w:rsidR="0090229F" w:rsidRPr="006B34C4" w:rsidRDefault="0090229F" w:rsidP="0090229F">
            <w:pPr>
              <w:jc w:val="center"/>
              <w:rPr>
                <w:b/>
                <w:sz w:val="28"/>
                <w:szCs w:val="28"/>
                <w:lang w:val="en-US"/>
              </w:rPr>
            </w:pPr>
            <w:r w:rsidRPr="006B34C4">
              <w:rPr>
                <w:b/>
                <w:sz w:val="28"/>
                <w:szCs w:val="28"/>
                <w:lang w:val="en-US"/>
              </w:rPr>
              <w:t>3,00 €</w:t>
            </w:r>
          </w:p>
        </w:tc>
      </w:tr>
      <w:tr w:rsidR="0090229F" w:rsidRPr="006A017B" w14:paraId="1016E3B5" w14:textId="77777777" w:rsidTr="0090229F">
        <w:tc>
          <w:tcPr>
            <w:tcW w:w="7215" w:type="dxa"/>
            <w:tcBorders>
              <w:left w:val="single" w:sz="12" w:space="0" w:color="auto"/>
              <w:right w:val="single" w:sz="12" w:space="0" w:color="auto"/>
            </w:tcBorders>
            <w:vAlign w:val="center"/>
          </w:tcPr>
          <w:p w14:paraId="0DD14EE6" w14:textId="2E3BFEA5" w:rsidR="0090229F" w:rsidRPr="00C00BB7" w:rsidRDefault="0090229F" w:rsidP="001D60AD">
            <w:pPr>
              <w:rPr>
                <w:sz w:val="28"/>
                <w:szCs w:val="28"/>
              </w:rPr>
            </w:pPr>
            <w:r w:rsidRPr="00C00BB7">
              <w:rPr>
                <w:sz w:val="28"/>
                <w:szCs w:val="28"/>
              </w:rPr>
              <w:t xml:space="preserve">Delspinigiai (mokami už kiekvieną </w:t>
            </w:r>
            <w:r w:rsidR="001D60AD" w:rsidRPr="00C00BB7">
              <w:rPr>
                <w:sz w:val="28"/>
                <w:szCs w:val="28"/>
              </w:rPr>
              <w:t xml:space="preserve"> dieną </w:t>
            </w:r>
            <w:r w:rsidRPr="00C00BB7">
              <w:rPr>
                <w:sz w:val="28"/>
                <w:szCs w:val="28"/>
              </w:rPr>
              <w:t>pradelstą</w:t>
            </w:r>
            <w:r w:rsidR="001D60AD">
              <w:rPr>
                <w:sz w:val="28"/>
                <w:szCs w:val="28"/>
              </w:rPr>
              <w:t xml:space="preserve"> sumokėti bendrijos nustatytus mokesčius, įmokas</w:t>
            </w:r>
            <w:r w:rsidRPr="00C00BB7">
              <w:rPr>
                <w:sz w:val="28"/>
                <w:szCs w:val="28"/>
              </w:rPr>
              <w:t xml:space="preserve">) </w:t>
            </w:r>
          </w:p>
        </w:tc>
        <w:tc>
          <w:tcPr>
            <w:tcW w:w="4252" w:type="dxa"/>
            <w:tcBorders>
              <w:left w:val="single" w:sz="12" w:space="0" w:color="auto"/>
              <w:right w:val="single" w:sz="12" w:space="0" w:color="auto"/>
            </w:tcBorders>
            <w:vAlign w:val="center"/>
          </w:tcPr>
          <w:p w14:paraId="31CC9257" w14:textId="77777777" w:rsidR="0090229F" w:rsidRPr="006B34C4" w:rsidRDefault="0090229F" w:rsidP="0090229F">
            <w:pPr>
              <w:jc w:val="center"/>
              <w:rPr>
                <w:b/>
                <w:sz w:val="28"/>
                <w:szCs w:val="28"/>
                <w:lang w:val="en-US"/>
              </w:rPr>
            </w:pPr>
            <w:r w:rsidRPr="006B34C4">
              <w:rPr>
                <w:b/>
                <w:sz w:val="28"/>
                <w:szCs w:val="28"/>
                <w:lang w:val="en-US"/>
              </w:rPr>
              <w:t>0,</w:t>
            </w:r>
            <w:r>
              <w:rPr>
                <w:b/>
                <w:sz w:val="28"/>
                <w:szCs w:val="28"/>
                <w:lang w:val="en-US"/>
              </w:rPr>
              <w:t>05</w:t>
            </w:r>
            <w:r w:rsidRPr="006B34C4">
              <w:rPr>
                <w:b/>
                <w:sz w:val="28"/>
                <w:szCs w:val="28"/>
                <w:lang w:val="en-US"/>
              </w:rPr>
              <w:t>%</w:t>
            </w:r>
          </w:p>
        </w:tc>
      </w:tr>
      <w:tr w:rsidR="0090229F" w:rsidRPr="006A017B" w14:paraId="70563477" w14:textId="77777777" w:rsidTr="0090229F">
        <w:trPr>
          <w:trHeight w:val="587"/>
        </w:trPr>
        <w:tc>
          <w:tcPr>
            <w:tcW w:w="7215" w:type="dxa"/>
            <w:tcBorders>
              <w:left w:val="single" w:sz="12" w:space="0" w:color="auto"/>
              <w:right w:val="single" w:sz="12" w:space="0" w:color="auto"/>
            </w:tcBorders>
            <w:vAlign w:val="center"/>
          </w:tcPr>
          <w:p w14:paraId="592A50E6" w14:textId="5521ACF3" w:rsidR="0090229F" w:rsidRPr="001D60AD" w:rsidRDefault="0090229F" w:rsidP="001D60AD">
            <w:pPr>
              <w:ind w:firstLine="720"/>
              <w:jc w:val="both"/>
              <w:rPr>
                <w:bCs/>
                <w:szCs w:val="24"/>
              </w:rPr>
            </w:pPr>
            <w:r w:rsidRPr="005322E4">
              <w:rPr>
                <w:sz w:val="28"/>
                <w:szCs w:val="28"/>
              </w:rPr>
              <w:t>Tikslini</w:t>
            </w:r>
            <w:r w:rsidR="001D60AD" w:rsidRPr="005322E4">
              <w:rPr>
                <w:sz w:val="28"/>
                <w:szCs w:val="28"/>
              </w:rPr>
              <w:t xml:space="preserve">ai įnašai </w:t>
            </w:r>
            <w:r w:rsidRPr="005322E4">
              <w:rPr>
                <w:sz w:val="28"/>
                <w:szCs w:val="28"/>
              </w:rPr>
              <w:t>(</w:t>
            </w:r>
            <w:r w:rsidR="001D60AD" w:rsidRPr="005322E4">
              <w:rPr>
                <w:bCs/>
                <w:szCs w:val="24"/>
              </w:rPr>
              <w:t xml:space="preserve"> </w:t>
            </w:r>
            <w:r w:rsidR="001D60AD" w:rsidRPr="005322E4">
              <w:rPr>
                <w:bCs/>
                <w:szCs w:val="24"/>
              </w:rPr>
              <w:t>sodininkų bendrijos narių susirinkimo patvirtinti įnašai, skirti bendrojo naudojimo objektams sukurti ar pagerinti ir kitiems numatytiems projektams įgyvendinti.</w:t>
            </w:r>
            <w:r w:rsidRPr="005322E4">
              <w:rPr>
                <w:sz w:val="28"/>
                <w:szCs w:val="28"/>
              </w:rPr>
              <w:t>)</w:t>
            </w:r>
            <w:r w:rsidR="001D60AD" w:rsidRPr="005322E4">
              <w:rPr>
                <w:sz w:val="28"/>
                <w:szCs w:val="28"/>
              </w:rPr>
              <w:t xml:space="preserve">. </w:t>
            </w:r>
            <w:r w:rsidR="00370EF4" w:rsidRPr="005322E4">
              <w:rPr>
                <w:sz w:val="28"/>
                <w:szCs w:val="28"/>
              </w:rPr>
              <w:t xml:space="preserve">Jei </w:t>
            </w:r>
            <w:r w:rsidR="00370EF4">
              <w:rPr>
                <w:sz w:val="28"/>
                <w:szCs w:val="28"/>
              </w:rPr>
              <w:t>bendrijos narių susirinkimas tokių įnašų rinkimą įteisina j</w:t>
            </w:r>
            <w:r w:rsidR="001D60AD">
              <w:rPr>
                <w:sz w:val="28"/>
                <w:szCs w:val="28"/>
              </w:rPr>
              <w:t>is privalomas bendrijos nariams ir kitiems asmenims</w:t>
            </w:r>
            <w:r w:rsidR="00370EF4">
              <w:rPr>
                <w:sz w:val="28"/>
                <w:szCs w:val="28"/>
              </w:rPr>
              <w:t xml:space="preserve"> kaip tai numatyta bendrijos įstatuose</w:t>
            </w:r>
          </w:p>
        </w:tc>
        <w:tc>
          <w:tcPr>
            <w:tcW w:w="4252" w:type="dxa"/>
            <w:tcBorders>
              <w:left w:val="single" w:sz="12" w:space="0" w:color="auto"/>
              <w:right w:val="single" w:sz="12" w:space="0" w:color="auto"/>
            </w:tcBorders>
            <w:vAlign w:val="center"/>
          </w:tcPr>
          <w:p w14:paraId="476E5F98" w14:textId="3C567A50" w:rsidR="0090229F" w:rsidRPr="001D60AD" w:rsidRDefault="0090229F" w:rsidP="001D60AD">
            <w:pPr>
              <w:jc w:val="center"/>
              <w:rPr>
                <w:b/>
                <w:sz w:val="28"/>
                <w:szCs w:val="28"/>
              </w:rPr>
            </w:pPr>
            <w:proofErr w:type="spellStart"/>
            <w:r w:rsidRPr="001D60AD">
              <w:rPr>
                <w:b/>
                <w:sz w:val="28"/>
                <w:szCs w:val="28"/>
              </w:rPr>
              <w:t>xx</w:t>
            </w:r>
            <w:proofErr w:type="spellEnd"/>
            <w:r w:rsidRPr="001D60AD">
              <w:rPr>
                <w:b/>
                <w:sz w:val="28"/>
                <w:szCs w:val="28"/>
              </w:rPr>
              <w:t xml:space="preserve"> €</w:t>
            </w:r>
            <w:r w:rsidRPr="001D60AD">
              <w:rPr>
                <w:sz w:val="28"/>
                <w:szCs w:val="28"/>
              </w:rPr>
              <w:t xml:space="preserve"> už  vieną </w:t>
            </w:r>
            <w:r w:rsidR="001D60AD" w:rsidRPr="001D60AD">
              <w:rPr>
                <w:sz w:val="28"/>
                <w:szCs w:val="28"/>
              </w:rPr>
              <w:t>valdomo sklypo arą arba bendrą valdomą sklypą kaip tai nusprendžia bendrijos narių susirinkimas</w:t>
            </w:r>
          </w:p>
        </w:tc>
      </w:tr>
      <w:tr w:rsidR="0090229F" w:rsidRPr="006A017B" w14:paraId="12B0242C" w14:textId="77777777" w:rsidTr="0090229F">
        <w:trPr>
          <w:trHeight w:val="587"/>
        </w:trPr>
        <w:tc>
          <w:tcPr>
            <w:tcW w:w="7215" w:type="dxa"/>
            <w:tcBorders>
              <w:left w:val="single" w:sz="12" w:space="0" w:color="auto"/>
              <w:bottom w:val="single" w:sz="12" w:space="0" w:color="auto"/>
              <w:right w:val="single" w:sz="12" w:space="0" w:color="auto"/>
            </w:tcBorders>
            <w:vAlign w:val="center"/>
          </w:tcPr>
          <w:p w14:paraId="3627A8CD" w14:textId="1D3704D7" w:rsidR="0090229F" w:rsidRPr="00C00BB7" w:rsidRDefault="00370EF4" w:rsidP="00370EF4">
            <w:pPr>
              <w:rPr>
                <w:sz w:val="28"/>
                <w:szCs w:val="28"/>
              </w:rPr>
            </w:pPr>
            <w:r w:rsidRPr="005322E4">
              <w:rPr>
                <w:sz w:val="28"/>
                <w:szCs w:val="28"/>
              </w:rPr>
              <w:t>Kaupiamieji įnašai</w:t>
            </w:r>
            <w:r w:rsidRPr="005322E4">
              <w:rPr>
                <w:szCs w:val="24"/>
              </w:rPr>
              <w:t xml:space="preserve"> </w:t>
            </w:r>
            <w:r w:rsidRPr="005322E4">
              <w:rPr>
                <w:szCs w:val="24"/>
              </w:rPr>
              <w:t xml:space="preserve"> </w:t>
            </w:r>
            <w:r w:rsidRPr="005322E4">
              <w:rPr>
                <w:bCs/>
                <w:szCs w:val="24"/>
              </w:rPr>
              <w:t xml:space="preserve">(skirti bendrojo naudojimo objektams atnaujinti ir kitiems projektams, kurių sąmata dar nesuplanuota) </w:t>
            </w:r>
            <w:r w:rsidRPr="005322E4">
              <w:rPr>
                <w:sz w:val="28"/>
                <w:szCs w:val="28"/>
              </w:rPr>
              <w:t xml:space="preserve"> </w:t>
            </w:r>
            <w:r w:rsidRPr="005322E4">
              <w:rPr>
                <w:sz w:val="28"/>
                <w:szCs w:val="28"/>
              </w:rPr>
              <w:t>Jei bendrijos narių susirinkimas tokių įnašų rinkimą įteisina jis privalomas</w:t>
            </w:r>
            <w:r>
              <w:rPr>
                <w:sz w:val="28"/>
                <w:szCs w:val="28"/>
              </w:rPr>
              <w:t xml:space="preserve"> bendrijos nariams ir kitiems asmenims  kaip tai numatyta bendrijos įstatuose</w:t>
            </w:r>
          </w:p>
        </w:tc>
        <w:tc>
          <w:tcPr>
            <w:tcW w:w="4252" w:type="dxa"/>
            <w:tcBorders>
              <w:left w:val="single" w:sz="12" w:space="0" w:color="auto"/>
              <w:bottom w:val="single" w:sz="12" w:space="0" w:color="auto"/>
              <w:right w:val="single" w:sz="12" w:space="0" w:color="auto"/>
            </w:tcBorders>
            <w:vAlign w:val="center"/>
          </w:tcPr>
          <w:p w14:paraId="2A8385C8" w14:textId="097FEACA" w:rsidR="0090229F" w:rsidRPr="001D60AD" w:rsidRDefault="001D60AD" w:rsidP="0090229F">
            <w:pPr>
              <w:jc w:val="center"/>
              <w:rPr>
                <w:b/>
                <w:sz w:val="28"/>
                <w:szCs w:val="28"/>
              </w:rPr>
            </w:pPr>
            <w:proofErr w:type="spellStart"/>
            <w:r w:rsidRPr="001D60AD">
              <w:rPr>
                <w:b/>
                <w:sz w:val="28"/>
                <w:szCs w:val="28"/>
              </w:rPr>
              <w:t>xx</w:t>
            </w:r>
            <w:proofErr w:type="spellEnd"/>
            <w:r w:rsidRPr="001D60AD">
              <w:rPr>
                <w:b/>
                <w:sz w:val="28"/>
                <w:szCs w:val="28"/>
              </w:rPr>
              <w:t xml:space="preserve"> €</w:t>
            </w:r>
            <w:r w:rsidRPr="001D60AD">
              <w:rPr>
                <w:sz w:val="28"/>
                <w:szCs w:val="28"/>
              </w:rPr>
              <w:t xml:space="preserve"> už  vieną valdomo sklypo arą arba bendrą valdomą sklypą kaip tai nusprendžia bendrijos narių susirinkimas</w:t>
            </w:r>
          </w:p>
        </w:tc>
      </w:tr>
    </w:tbl>
    <w:p w14:paraId="638FE79A" w14:textId="77777777" w:rsidR="0090229F" w:rsidRPr="001D60AD" w:rsidRDefault="0090229F" w:rsidP="0090229F"/>
    <w:p w14:paraId="22B4F6E8" w14:textId="77777777" w:rsidR="0090229F" w:rsidRPr="0007603D" w:rsidRDefault="0090229F" w:rsidP="0090229F">
      <w:pPr>
        <w:rPr>
          <w:b/>
        </w:rPr>
      </w:pPr>
      <w:r w:rsidRPr="0007603D">
        <w:rPr>
          <w:b/>
        </w:rPr>
        <w:t>*Paaiškinimai:</w:t>
      </w:r>
    </w:p>
    <w:p w14:paraId="1370F4B5" w14:textId="359F38A1" w:rsidR="0090229F" w:rsidRPr="0007603D" w:rsidRDefault="0090229F" w:rsidP="0090229F">
      <w:r w:rsidRPr="0007603D">
        <w:rPr>
          <w:color w:val="FF0000"/>
        </w:rPr>
        <w:t>20</w:t>
      </w:r>
      <w:r w:rsidR="0007603D" w:rsidRPr="0007603D">
        <w:rPr>
          <w:color w:val="FF0000"/>
        </w:rPr>
        <w:t>20</w:t>
      </w:r>
      <w:r w:rsidRPr="0007603D">
        <w:rPr>
          <w:color w:val="FF0000"/>
        </w:rPr>
        <w:t>-</w:t>
      </w:r>
      <w:r w:rsidR="005322E4">
        <w:rPr>
          <w:color w:val="FF0000"/>
        </w:rPr>
        <w:t>08</w:t>
      </w:r>
      <w:r w:rsidRPr="0007603D">
        <w:rPr>
          <w:color w:val="FF0000"/>
        </w:rPr>
        <w:t>-xx</w:t>
      </w:r>
      <w:r w:rsidRPr="0007603D">
        <w:t xml:space="preserve"> visuotinio SB „GULBĖ“ narių susirinkimo sprendimu, mokesčiai  mokami už einamus metus iki lapkričio 1 d.</w:t>
      </w:r>
    </w:p>
    <w:p w14:paraId="4A6FE11F" w14:textId="77777777" w:rsidR="00D13C04" w:rsidRPr="005322E4" w:rsidRDefault="00D13C04" w:rsidP="00D13C04">
      <w:pPr>
        <w:ind w:firstLine="720"/>
        <w:jc w:val="both"/>
        <w:rPr>
          <w:bCs/>
          <w:szCs w:val="24"/>
        </w:rPr>
      </w:pPr>
      <w:r w:rsidRPr="005322E4">
        <w:rPr>
          <w:b/>
          <w:bCs/>
          <w:szCs w:val="24"/>
        </w:rPr>
        <w:lastRenderedPageBreak/>
        <w:t>Kitas asmuo</w:t>
      </w:r>
      <w:r w:rsidRPr="005322E4">
        <w:rPr>
          <w:bCs/>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teritorijoje.</w:t>
      </w:r>
    </w:p>
    <w:p w14:paraId="27248453" w14:textId="57C65A8C" w:rsidR="00ED68EA" w:rsidRPr="005322E4" w:rsidRDefault="00ED68EA" w:rsidP="00D13C04">
      <w:pPr>
        <w:ind w:firstLine="720"/>
        <w:jc w:val="both"/>
        <w:rPr>
          <w:bCs/>
          <w:szCs w:val="24"/>
        </w:rPr>
      </w:pPr>
      <w:r w:rsidRPr="005322E4">
        <w:rPr>
          <w:szCs w:val="24"/>
        </w:rPr>
        <w:t>Kiti asmenys atsiskaito su bendrija pagal pateiktas sąskaitas už visas jiems suteiktas paslaugas ir proporcingai pagal jiems tenkančias bendrojo naudojimo objektų eksploatacijos, bendrojo naudojimo žemės tvarkymo, bendrojo naudojimo objektų priežiūros organizavimo išlaidas, ir proporcingai pagal jiems tenkančias įnašų dalis, susijusias su bendrosios dalinės nuosavybės objektų mėgėjų sodo teritorijoje atnaujinimu, pagerinimu ar sukūrimu (jeigu kiti asmenys dalyvauja sukuriant naują objektą).</w:t>
      </w:r>
    </w:p>
    <w:p w14:paraId="6F76C3B2" w14:textId="78D0D45D" w:rsidR="00D13C04" w:rsidRPr="003C15A7" w:rsidRDefault="00D13C04" w:rsidP="00D13C04">
      <w:pPr>
        <w:pStyle w:val="Sraopastraipa"/>
        <w:ind w:left="480"/>
        <w:jc w:val="both"/>
        <w:rPr>
          <w:rFonts w:cstheme="minorHAnsi"/>
          <w:color w:val="000000"/>
        </w:rPr>
      </w:pPr>
      <w:r w:rsidRPr="003C15A7">
        <w:rPr>
          <w:rFonts w:cstheme="minorHAnsi"/>
        </w:rPr>
        <w:t>Bendrijos pateiktas sąskaitas Kiti asmenys privalo apmokėti ne vėliau kaip per 2 mėn. po jų gavimo.</w:t>
      </w:r>
    </w:p>
    <w:p w14:paraId="6F686FBC" w14:textId="2BF3A921" w:rsidR="0090229F" w:rsidRPr="00D13C04" w:rsidRDefault="0090229F" w:rsidP="0090229F">
      <w:pPr>
        <w:tabs>
          <w:tab w:val="left" w:pos="7200"/>
        </w:tabs>
        <w:rPr>
          <w:b/>
        </w:rPr>
      </w:pPr>
      <w:r w:rsidRPr="003C15A7">
        <w:rPr>
          <w:rFonts w:asciiTheme="majorHAnsi" w:hAnsiTheme="majorHAnsi" w:cstheme="majorHAnsi"/>
          <w:b/>
        </w:rPr>
        <w:tab/>
      </w:r>
    </w:p>
    <w:p w14:paraId="407DB23D" w14:textId="38A74320" w:rsidR="00ED68EA" w:rsidRPr="00ED68EA" w:rsidRDefault="00ED68EA" w:rsidP="0090229F">
      <w:pPr>
        <w:rPr>
          <w:b/>
          <w:lang w:val="nb-NO"/>
        </w:rPr>
      </w:pPr>
      <w:r w:rsidRPr="00ED68EA">
        <w:rPr>
          <w:b/>
          <w:lang w:val="nb-NO"/>
        </w:rPr>
        <w:t>Bend</w:t>
      </w:r>
      <w:r>
        <w:rPr>
          <w:b/>
          <w:lang w:val="nb-NO"/>
        </w:rPr>
        <w:t>rijos nario</w:t>
      </w:r>
      <w:r w:rsidR="0007603D">
        <w:rPr>
          <w:b/>
          <w:lang w:val="nb-NO"/>
        </w:rPr>
        <w:t xml:space="preserve"> ar Kito asmens</w:t>
      </w:r>
      <w:r>
        <w:rPr>
          <w:b/>
          <w:lang w:val="nb-NO"/>
        </w:rPr>
        <w:t xml:space="preserve"> mokesčio </w:t>
      </w:r>
      <w:r w:rsidRPr="00ED68EA">
        <w:rPr>
          <w:b/>
          <w:lang w:val="nb-NO"/>
        </w:rPr>
        <w:t xml:space="preserve">mokėjimo </w:t>
      </w:r>
      <w:r>
        <w:rPr>
          <w:b/>
          <w:lang w:val="nb-NO"/>
        </w:rPr>
        <w:t>p</w:t>
      </w:r>
      <w:r w:rsidR="0090229F" w:rsidRPr="00ED68EA">
        <w:rPr>
          <w:b/>
          <w:lang w:val="nb-NO"/>
        </w:rPr>
        <w:t>avyzdys</w:t>
      </w:r>
    </w:p>
    <w:p w14:paraId="1493710A" w14:textId="1080F0C6" w:rsidR="0090229F" w:rsidRPr="00ED68EA" w:rsidRDefault="0090229F" w:rsidP="0090229F">
      <w:pPr>
        <w:rPr>
          <w:lang w:val="nb-NO"/>
        </w:rPr>
      </w:pPr>
      <w:r w:rsidRPr="002348AA">
        <w:rPr>
          <w:lang w:val="nb-NO"/>
        </w:rPr>
        <w:t xml:space="preserve"> (</w:t>
      </w:r>
      <w:r>
        <w:rPr>
          <w:lang w:val="nb-NO"/>
        </w:rPr>
        <w:t xml:space="preserve">maksimalus metinis mokestis </w:t>
      </w:r>
      <w:r w:rsidRPr="002348AA">
        <w:rPr>
          <w:lang w:val="nb-NO"/>
        </w:rPr>
        <w:t>už standartinį 6,0 a</w:t>
      </w:r>
      <w:r w:rsidR="00ED68EA">
        <w:rPr>
          <w:lang w:val="nb-NO"/>
        </w:rPr>
        <w:t>rų</w:t>
      </w:r>
      <w:r w:rsidRPr="002348AA">
        <w:rPr>
          <w:lang w:val="nb-NO"/>
        </w:rPr>
        <w:t xml:space="preserve"> sklypą) –</w:t>
      </w:r>
      <w:r>
        <w:rPr>
          <w:lang w:val="nb-NO"/>
        </w:rPr>
        <w:t xml:space="preserve">  </w:t>
      </w:r>
      <w:r w:rsidRPr="005322E4">
        <w:rPr>
          <w:b/>
          <w:lang w:val="nb-NO"/>
        </w:rPr>
        <w:t xml:space="preserve"> 6,0 a x 6 € = 36 € </w:t>
      </w:r>
      <w:r w:rsidR="00ED68EA" w:rsidRPr="005322E4">
        <w:rPr>
          <w:b/>
          <w:lang w:val="nb-NO"/>
        </w:rPr>
        <w:t>+(20+20)€ =76€</w:t>
      </w:r>
    </w:p>
    <w:p w14:paraId="77645C47" w14:textId="25F06E2E" w:rsidR="0090229F" w:rsidRPr="00826160" w:rsidRDefault="0090229F" w:rsidP="0090229F">
      <w:pPr>
        <w:rPr>
          <w:lang w:val="nb-NO"/>
        </w:rPr>
      </w:pPr>
      <w:r w:rsidRPr="00826160">
        <w:rPr>
          <w:lang w:val="nb-NO"/>
        </w:rPr>
        <w:t>Bendrijos narys</w:t>
      </w:r>
      <w:r w:rsidR="0007603D">
        <w:rPr>
          <w:lang w:val="nb-NO"/>
        </w:rPr>
        <w:t xml:space="preserve"> ar Kitas asmuo </w:t>
      </w:r>
      <w:r w:rsidRPr="00826160">
        <w:rPr>
          <w:lang w:val="nb-NO"/>
        </w:rPr>
        <w:t>, atlikęs vieną talk</w:t>
      </w:r>
      <w:r>
        <w:rPr>
          <w:lang w:val="nb-NO"/>
        </w:rPr>
        <w:t xml:space="preserve">ą </w:t>
      </w:r>
      <w:r w:rsidRPr="00826160">
        <w:rPr>
          <w:lang w:val="nb-NO"/>
        </w:rPr>
        <w:t xml:space="preserve"> iki einamų metų lapkričio 1 d., moka </w:t>
      </w:r>
      <w:r w:rsidRPr="005322E4">
        <w:rPr>
          <w:b/>
          <w:lang w:val="nb-NO"/>
        </w:rPr>
        <w:t xml:space="preserve"> </w:t>
      </w:r>
      <w:r w:rsidR="00ED68EA" w:rsidRPr="005322E4">
        <w:rPr>
          <w:b/>
          <w:lang w:val="nb-NO"/>
        </w:rPr>
        <w:t>20</w:t>
      </w:r>
      <w:r w:rsidRPr="005322E4">
        <w:rPr>
          <w:b/>
          <w:lang w:val="nb-NO"/>
        </w:rPr>
        <w:t xml:space="preserve"> Eur </w:t>
      </w:r>
      <w:r>
        <w:rPr>
          <w:lang w:val="nb-NO"/>
        </w:rPr>
        <w:t xml:space="preserve">mažesnį </w:t>
      </w:r>
      <w:r w:rsidR="00ED68EA">
        <w:rPr>
          <w:lang w:val="nb-NO"/>
        </w:rPr>
        <w:t xml:space="preserve"> metinį nario mokestį (standartinio 6 arų</w:t>
      </w:r>
      <w:r>
        <w:rPr>
          <w:lang w:val="nb-NO"/>
        </w:rPr>
        <w:t xml:space="preserve"> sklypo atveju:</w:t>
      </w:r>
      <w:r w:rsidRPr="00826160">
        <w:rPr>
          <w:lang w:val="nb-NO"/>
        </w:rPr>
        <w:t xml:space="preserve"> </w:t>
      </w:r>
      <w:r w:rsidRPr="005322E4">
        <w:rPr>
          <w:b/>
          <w:lang w:val="nb-NO"/>
        </w:rPr>
        <w:t>36€</w:t>
      </w:r>
      <w:r w:rsidR="00ED68EA" w:rsidRPr="005322E4">
        <w:rPr>
          <w:b/>
          <w:lang w:val="nb-NO"/>
        </w:rPr>
        <w:t>+20</w:t>
      </w:r>
      <w:r w:rsidRPr="005322E4">
        <w:rPr>
          <w:b/>
          <w:lang w:val="nb-NO"/>
        </w:rPr>
        <w:t xml:space="preserve">€= </w:t>
      </w:r>
      <w:r w:rsidR="00ED68EA" w:rsidRPr="005322E4">
        <w:rPr>
          <w:b/>
          <w:lang w:val="nb-NO"/>
        </w:rPr>
        <w:t>56</w:t>
      </w:r>
      <w:r w:rsidRPr="005322E4">
        <w:rPr>
          <w:b/>
          <w:lang w:val="nb-NO"/>
        </w:rPr>
        <w:t>€)</w:t>
      </w:r>
    </w:p>
    <w:p w14:paraId="204C4BEB" w14:textId="01A78DDB" w:rsidR="00354593" w:rsidRDefault="0090229F" w:rsidP="0090229F">
      <w:pPr>
        <w:rPr>
          <w:color w:val="FF0000"/>
          <w:lang w:val="nb-NO"/>
        </w:rPr>
      </w:pPr>
      <w:r w:rsidRPr="00826160">
        <w:rPr>
          <w:lang w:val="nb-NO"/>
        </w:rPr>
        <w:t>Bendrijos narys</w:t>
      </w:r>
      <w:r w:rsidR="0007603D">
        <w:rPr>
          <w:lang w:val="nb-NO"/>
        </w:rPr>
        <w:t xml:space="preserve"> ar Kitas asmuo</w:t>
      </w:r>
      <w:r w:rsidRPr="00826160">
        <w:rPr>
          <w:lang w:val="nb-NO"/>
        </w:rPr>
        <w:t xml:space="preserve">, atlikęs </w:t>
      </w:r>
      <w:r>
        <w:rPr>
          <w:lang w:val="nb-NO"/>
        </w:rPr>
        <w:t>dvi</w:t>
      </w:r>
      <w:r w:rsidRPr="00826160">
        <w:rPr>
          <w:lang w:val="nb-NO"/>
        </w:rPr>
        <w:t xml:space="preserve"> talk</w:t>
      </w:r>
      <w:r>
        <w:rPr>
          <w:lang w:val="nb-NO"/>
        </w:rPr>
        <w:t xml:space="preserve">as </w:t>
      </w:r>
      <w:r w:rsidRPr="00826160">
        <w:rPr>
          <w:lang w:val="nb-NO"/>
        </w:rPr>
        <w:t xml:space="preserve"> iki einamų metų lapkričio 1 d., </w:t>
      </w:r>
      <w:r w:rsidRPr="005322E4">
        <w:rPr>
          <w:b/>
          <w:lang w:val="nb-NO"/>
        </w:rPr>
        <w:t xml:space="preserve">moka  </w:t>
      </w:r>
      <w:r w:rsidR="00ED68EA" w:rsidRPr="005322E4">
        <w:rPr>
          <w:b/>
          <w:lang w:val="nb-NO"/>
        </w:rPr>
        <w:t>20+20</w:t>
      </w:r>
      <w:r w:rsidRPr="005322E4">
        <w:rPr>
          <w:b/>
          <w:lang w:val="nb-NO"/>
        </w:rPr>
        <w:t xml:space="preserve"> Eur</w:t>
      </w:r>
      <w:r w:rsidRPr="005322E4">
        <w:rPr>
          <w:lang w:val="nb-NO"/>
        </w:rPr>
        <w:t xml:space="preserve"> </w:t>
      </w:r>
      <w:r>
        <w:rPr>
          <w:lang w:val="nb-NO"/>
        </w:rPr>
        <w:t>mažesnį mokestį (standartinio 6</w:t>
      </w:r>
      <w:r w:rsidR="00ED68EA">
        <w:rPr>
          <w:lang w:val="nb-NO"/>
        </w:rPr>
        <w:t>arų</w:t>
      </w:r>
      <w:r>
        <w:rPr>
          <w:lang w:val="nb-NO"/>
        </w:rPr>
        <w:t xml:space="preserve"> sklypo atveju:</w:t>
      </w:r>
      <w:r w:rsidRPr="00826160">
        <w:rPr>
          <w:lang w:val="nb-NO"/>
        </w:rPr>
        <w:t xml:space="preserve"> </w:t>
      </w:r>
      <w:r w:rsidRPr="005322E4">
        <w:rPr>
          <w:b/>
          <w:lang w:val="nb-NO"/>
        </w:rPr>
        <w:t>36</w:t>
      </w:r>
      <w:r w:rsidR="00ED68EA" w:rsidRPr="005322E4">
        <w:rPr>
          <w:b/>
          <w:lang w:val="nb-NO"/>
        </w:rPr>
        <w:t>€)</w:t>
      </w:r>
    </w:p>
    <w:p w14:paraId="60351337" w14:textId="5760799F" w:rsidR="0090229F" w:rsidRPr="00826160" w:rsidRDefault="00354593" w:rsidP="0090229F">
      <w:pPr>
        <w:rPr>
          <w:lang w:val="nb-NO"/>
        </w:rPr>
      </w:pPr>
      <w:r w:rsidRPr="00354593">
        <w:rPr>
          <w:lang w:val="nb-NO"/>
        </w:rPr>
        <w:t xml:space="preserve"> </w:t>
      </w:r>
    </w:p>
    <w:p w14:paraId="04893C00" w14:textId="77777777" w:rsidR="00354593" w:rsidRDefault="0090229F" w:rsidP="0090229F">
      <w:pPr>
        <w:rPr>
          <w:lang w:val="nb-NO"/>
        </w:rPr>
      </w:pPr>
      <w:r w:rsidRPr="00826160">
        <w:rPr>
          <w:lang w:val="nb-NO"/>
        </w:rPr>
        <w:t>Bendrijos narys</w:t>
      </w:r>
      <w:r>
        <w:rPr>
          <w:lang w:val="nb-NO"/>
        </w:rPr>
        <w:t xml:space="preserve">, nedalyvavęs talkose, moka </w:t>
      </w:r>
      <w:r w:rsidR="00ED68EA">
        <w:rPr>
          <w:lang w:val="nb-NO"/>
        </w:rPr>
        <w:t xml:space="preserve">nustatytą </w:t>
      </w:r>
      <w:r>
        <w:rPr>
          <w:lang w:val="nb-NO"/>
        </w:rPr>
        <w:t>maksimalų</w:t>
      </w:r>
      <w:r w:rsidR="00ED68EA">
        <w:rPr>
          <w:lang w:val="nb-NO"/>
        </w:rPr>
        <w:t xml:space="preserve"> bendrijos</w:t>
      </w:r>
      <w:r>
        <w:rPr>
          <w:lang w:val="nb-NO"/>
        </w:rPr>
        <w:t xml:space="preserve"> </w:t>
      </w:r>
      <w:r w:rsidR="00ED68EA">
        <w:rPr>
          <w:lang w:val="nb-NO"/>
        </w:rPr>
        <w:t xml:space="preserve">nario </w:t>
      </w:r>
      <w:r>
        <w:rPr>
          <w:lang w:val="nb-NO"/>
        </w:rPr>
        <w:t xml:space="preserve"> mokestį priklausomai nuo valdomo sklypo dydžio</w:t>
      </w:r>
      <w:r w:rsidR="00ED68EA">
        <w:rPr>
          <w:lang w:val="nb-NO"/>
        </w:rPr>
        <w:t>.</w:t>
      </w:r>
    </w:p>
    <w:p w14:paraId="6F2F15E5" w14:textId="1FCF7EBB" w:rsidR="0090229F" w:rsidRPr="00826160" w:rsidRDefault="00ED68EA" w:rsidP="0090229F">
      <w:pPr>
        <w:rPr>
          <w:lang w:val="nb-NO"/>
        </w:rPr>
      </w:pPr>
      <w:r>
        <w:rPr>
          <w:lang w:val="nb-NO"/>
        </w:rPr>
        <w:t xml:space="preserve"> </w:t>
      </w:r>
      <w:r w:rsidR="00354593">
        <w:rPr>
          <w:lang w:val="nb-NO"/>
        </w:rPr>
        <w:t>Kiti asmenys dalyvaudami bendrijos organizuojamose talkose (analogiškai kaip ir bendrijos nariai ) gali susimažinti mokamų įmokų sąskaitą.</w:t>
      </w:r>
    </w:p>
    <w:p w14:paraId="3941103B" w14:textId="77777777" w:rsidR="0090229F" w:rsidRPr="00C00BB7" w:rsidRDefault="0090229F" w:rsidP="0090229F">
      <w:pPr>
        <w:rPr>
          <w:lang w:val="nb-NO"/>
        </w:rPr>
      </w:pPr>
      <w:r>
        <w:rPr>
          <w:lang w:val="nb-NO"/>
        </w:rPr>
        <w:t>B</w:t>
      </w:r>
      <w:r w:rsidRPr="00D910EE">
        <w:rPr>
          <w:lang w:val="nb-NO"/>
        </w:rPr>
        <w:t xml:space="preserve">endrijos nariui Viena talka užskaitoma, jei nuolat prižiūrimas bendro naudojimo plotas besiribojantis su bendrijos nario sklypu (pakelė, griovys, laisvas žemės sklypas). </w:t>
      </w:r>
      <w:r w:rsidRPr="00C00BB7">
        <w:rPr>
          <w:lang w:val="nb-NO"/>
        </w:rPr>
        <w:t>Taip pat viena talka užskaitoma, jei bendrijos narys prie savo elektos tinklo yra prijungęs šviestuvą, apšviečiantį bendrijos gatvę.</w:t>
      </w:r>
    </w:p>
    <w:p w14:paraId="101883F9" w14:textId="77777777" w:rsidR="0090229F" w:rsidRPr="003D4A23" w:rsidRDefault="0090229F" w:rsidP="0090229F">
      <w:pPr>
        <w:rPr>
          <w:b/>
          <w:color w:val="FF0000"/>
          <w:sz w:val="28"/>
          <w:szCs w:val="28"/>
        </w:rPr>
      </w:pPr>
      <w:r w:rsidRPr="00F1329C">
        <w:rPr>
          <w:b/>
          <w:lang w:val="nb-NO"/>
        </w:rPr>
        <w:t xml:space="preserve">MOKESČIAI MOKAMI ATLIEKANT PAVEDIMUS Į S/B “GULBĖ” BANKO SĄSKAITĄ : </w:t>
      </w:r>
      <w:r w:rsidRPr="005322E4">
        <w:rPr>
          <w:b/>
          <w:sz w:val="28"/>
          <w:szCs w:val="28"/>
        </w:rPr>
        <w:t>LT794010040200041187  AB DNB  bankas</w:t>
      </w:r>
    </w:p>
    <w:p w14:paraId="178BA773" w14:textId="77777777" w:rsidR="0090229F" w:rsidRPr="00D910EE" w:rsidRDefault="0090229F" w:rsidP="0090229F">
      <w:pPr>
        <w:rPr>
          <w:b/>
          <w:lang w:val="en-US"/>
        </w:rPr>
      </w:pPr>
      <w:r w:rsidRPr="003D4A23">
        <w:rPr>
          <w:b/>
        </w:rPr>
        <w:t>ATLIEKANT PAVEDIMĄ BŪTINA NURODYTI SODO SKLYPO(-Ų) NUMERIUS IR MOKĖJIMO PASKIRT</w:t>
      </w:r>
      <w:r w:rsidRPr="003D4A23">
        <w:rPr>
          <w:b/>
          <w:lang w:val="en-US"/>
        </w:rPr>
        <w:t>Į</w:t>
      </w:r>
    </w:p>
    <w:p w14:paraId="384C43B8" w14:textId="77777777" w:rsidR="005322E4" w:rsidRDefault="005322E4" w:rsidP="0090229F">
      <w:pPr>
        <w:ind w:left="1296"/>
        <w:rPr>
          <w:lang w:val="en-US"/>
        </w:rPr>
      </w:pPr>
    </w:p>
    <w:p w14:paraId="60CEAB68" w14:textId="77777777" w:rsidR="005322E4" w:rsidRDefault="005322E4" w:rsidP="0090229F">
      <w:pPr>
        <w:ind w:left="1296"/>
        <w:rPr>
          <w:lang w:val="en-US"/>
        </w:rPr>
      </w:pPr>
    </w:p>
    <w:p w14:paraId="63A39EE6" w14:textId="77777777" w:rsidR="0090229F" w:rsidRPr="00FC2098" w:rsidRDefault="0090229F" w:rsidP="0090229F">
      <w:pPr>
        <w:ind w:left="1296"/>
      </w:pPr>
      <w:r>
        <w:rPr>
          <w:lang w:val="en-US"/>
        </w:rPr>
        <w:t>S/</w:t>
      </w:r>
      <w:proofErr w:type="gramStart"/>
      <w:r>
        <w:rPr>
          <w:lang w:val="en-US"/>
        </w:rPr>
        <w:t>B  “</w:t>
      </w:r>
      <w:proofErr w:type="spellStart"/>
      <w:proofErr w:type="gramEnd"/>
      <w:r>
        <w:rPr>
          <w:lang w:val="en-US"/>
        </w:rPr>
        <w:t>Gulbė</w:t>
      </w:r>
      <w:proofErr w:type="spellEnd"/>
      <w:r>
        <w:rPr>
          <w:lang w:val="en-US"/>
        </w:rPr>
        <w:t xml:space="preserve">” </w:t>
      </w:r>
      <w:proofErr w:type="spellStart"/>
      <w:r>
        <w:rPr>
          <w:lang w:val="en-US"/>
        </w:rPr>
        <w:t>valdyba</w:t>
      </w:r>
      <w:proofErr w:type="spellEnd"/>
    </w:p>
    <w:p w14:paraId="1713B945" w14:textId="77777777" w:rsidR="0090229F" w:rsidRPr="00FC2098" w:rsidRDefault="0090229F" w:rsidP="0090229F">
      <w:pPr>
        <w:ind w:left="1296"/>
      </w:pPr>
    </w:p>
    <w:p w14:paraId="6AB74C21" w14:textId="77777777" w:rsidR="00CF4344" w:rsidRDefault="00CF4344"/>
    <w:sectPr w:rsidR="00CF4344">
      <w:headerReference w:type="default" r:id="rId9"/>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ADB79B" w15:done="0"/>
  <w15:commentEx w15:paraId="54138713" w15:done="0"/>
  <w15:commentEx w15:paraId="0C31CFF4" w15:done="0"/>
  <w15:commentEx w15:paraId="6E037444" w15:done="0"/>
  <w15:commentEx w15:paraId="17415556" w15:done="0"/>
  <w15:commentEx w15:paraId="40E1C68A" w15:done="0"/>
  <w15:commentEx w15:paraId="308A7D9E" w15:done="0"/>
  <w15:commentEx w15:paraId="4C01D5F0" w15:done="0"/>
  <w15:commentEx w15:paraId="76690B9E" w15:done="0"/>
  <w15:commentEx w15:paraId="36EFB0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DB79B" w16cid:durableId="212A78D8"/>
  <w16cid:commentId w16cid:paraId="54138713" w16cid:durableId="21BF9AE4"/>
  <w16cid:commentId w16cid:paraId="0C31CFF4" w16cid:durableId="212A7965"/>
  <w16cid:commentId w16cid:paraId="6E037444" w16cid:durableId="212A7C96"/>
  <w16cid:commentId w16cid:paraId="17415556" w16cid:durableId="212A7F43"/>
  <w16cid:commentId w16cid:paraId="40E1C68A" w16cid:durableId="212A85C3"/>
  <w16cid:commentId w16cid:paraId="308A7D9E" w16cid:durableId="212A8E7C"/>
  <w16cid:commentId w16cid:paraId="4C01D5F0" w16cid:durableId="212A931D"/>
  <w16cid:commentId w16cid:paraId="76690B9E" w16cid:durableId="212A93AE"/>
  <w16cid:commentId w16cid:paraId="36EFB046" w16cid:durableId="212A79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CFAC" w14:textId="77777777" w:rsidR="00F57E92" w:rsidRDefault="00F57E92" w:rsidP="0090229F">
      <w:pPr>
        <w:spacing w:after="0" w:line="240" w:lineRule="auto"/>
      </w:pPr>
      <w:r>
        <w:separator/>
      </w:r>
    </w:p>
  </w:endnote>
  <w:endnote w:type="continuationSeparator" w:id="0">
    <w:p w14:paraId="06960C01" w14:textId="77777777" w:rsidR="00F57E92" w:rsidRDefault="00F57E92" w:rsidP="0090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E9F7" w14:textId="77777777" w:rsidR="00F57E92" w:rsidRDefault="00F57E92" w:rsidP="0090229F">
      <w:pPr>
        <w:spacing w:after="0" w:line="240" w:lineRule="auto"/>
      </w:pPr>
      <w:r>
        <w:separator/>
      </w:r>
    </w:p>
  </w:footnote>
  <w:footnote w:type="continuationSeparator" w:id="0">
    <w:p w14:paraId="3A74FB62" w14:textId="77777777" w:rsidR="00F57E92" w:rsidRDefault="00F57E92" w:rsidP="00902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8CE2" w14:textId="77777777" w:rsidR="0090229F" w:rsidRDefault="0090229F">
    <w:pPr>
      <w:pStyle w:val="Antrats"/>
    </w:pPr>
    <w:r>
      <w:rPr>
        <w:noProof/>
        <w:lang w:eastAsia="lt-LT"/>
      </w:rPr>
      <mc:AlternateContent>
        <mc:Choice Requires="wps">
          <w:drawing>
            <wp:anchor distT="0" distB="0" distL="114300" distR="114300" simplePos="0" relativeHeight="251659264" behindDoc="0" locked="0" layoutInCell="0" allowOverlap="1" wp14:anchorId="0B31F435" wp14:editId="16724AFB">
              <wp:simplePos x="0" y="0"/>
              <wp:positionH relativeFrom="page">
                <wp:posOffset>0</wp:posOffset>
              </wp:positionH>
              <wp:positionV relativeFrom="page">
                <wp:posOffset>190500</wp:posOffset>
              </wp:positionV>
              <wp:extent cx="7560310" cy="266700"/>
              <wp:effectExtent l="0" t="0" r="0" b="0"/>
              <wp:wrapNone/>
              <wp:docPr id="1" name="MSIPCMda874db7bf7d71d98e36a3d3" descr="{&quot;HashCode&quot;:-819211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33BBA" w14:textId="0840D243" w:rsidR="0090229F" w:rsidRPr="0090229F" w:rsidRDefault="0090229F" w:rsidP="0090229F">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874db7bf7d71d98e36a3d3" o:spid="_x0000_s1026" type="#_x0000_t202" alt="{&quot;HashCode&quot;:-81921173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2pDrAHQMAADcGAAAOAAAAAAAAAAAA&#10;AAAAAC4CAABkcnMvZTJvRG9jLnhtbFBLAQItABQABgAIAAAAIQA3pHo63AAAAAcBAAAPAAAAAAAA&#10;AAAAAAAAAHcFAABkcnMvZG93bnJldi54bWxQSwUGAAAAAAQABADzAAAAgAYAAAAA&#10;" o:allowincell="f" filled="f" stroked="f" strokeweight=".5pt">
              <v:textbox inset=",0,20pt,0">
                <w:txbxContent>
                  <w:p w14:paraId="39B33BBA" w14:textId="0840D243" w:rsidR="0090229F" w:rsidRPr="0090229F" w:rsidRDefault="0090229F" w:rsidP="0090229F">
                    <w:pPr>
                      <w:spacing w:after="0"/>
                      <w:jc w:val="righ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945"/>
    <w:multiLevelType w:val="multilevel"/>
    <w:tmpl w:val="D358681A"/>
    <w:lvl w:ilvl="0">
      <w:start w:val="27"/>
      <w:numFmt w:val="decimal"/>
      <w:lvlText w:val="%1."/>
      <w:lvlJc w:val="left"/>
      <w:pPr>
        <w:ind w:left="480" w:hanging="480"/>
      </w:pPr>
      <w:rPr>
        <w:rFonts w:hint="default"/>
        <w:color w:val="auto"/>
      </w:rPr>
    </w:lvl>
    <w:lvl w:ilvl="1">
      <w:start w:val="5"/>
      <w:numFmt w:val="decimal"/>
      <w:lvlText w:val="%1.%2."/>
      <w:lvlJc w:val="left"/>
      <w:pPr>
        <w:ind w:left="1047" w:hanging="480"/>
      </w:pPr>
      <w:rPr>
        <w:rFonts w:hint="default"/>
        <w:color w:val="auto"/>
      </w:rPr>
    </w:lvl>
    <w:lvl w:ilvl="2">
      <w:start w:val="1"/>
      <w:numFmt w:val="lowerRoman"/>
      <w:lvlText w:val="%1.%2.%3."/>
      <w:lvlJc w:val="left"/>
      <w:pPr>
        <w:ind w:left="2356" w:hanging="1080"/>
      </w:pPr>
      <w:rPr>
        <w:rFonts w:hint="default"/>
        <w:color w:val="auto"/>
      </w:rPr>
    </w:lvl>
    <w:lvl w:ilvl="3">
      <w:start w:val="1"/>
      <w:numFmt w:val="decimal"/>
      <w:lvlText w:val="%1.%2.%3.%4."/>
      <w:lvlJc w:val="left"/>
      <w:pPr>
        <w:ind w:left="8526" w:hanging="720"/>
      </w:pPr>
      <w:rPr>
        <w:rFonts w:hint="default"/>
        <w:color w:val="auto"/>
      </w:rPr>
    </w:lvl>
    <w:lvl w:ilvl="4">
      <w:start w:val="1"/>
      <w:numFmt w:val="decimal"/>
      <w:lvlText w:val="%1.%2.%3.%4.%5."/>
      <w:lvlJc w:val="left"/>
      <w:pPr>
        <w:ind w:left="11488" w:hanging="1080"/>
      </w:pPr>
      <w:rPr>
        <w:rFonts w:hint="default"/>
        <w:color w:val="auto"/>
      </w:rPr>
    </w:lvl>
    <w:lvl w:ilvl="5">
      <w:start w:val="1"/>
      <w:numFmt w:val="decimal"/>
      <w:lvlText w:val="%1.%2.%3.%4.%5.%6."/>
      <w:lvlJc w:val="left"/>
      <w:pPr>
        <w:ind w:left="14090" w:hanging="1080"/>
      </w:pPr>
      <w:rPr>
        <w:rFonts w:hint="default"/>
        <w:color w:val="auto"/>
      </w:rPr>
    </w:lvl>
    <w:lvl w:ilvl="6">
      <w:start w:val="1"/>
      <w:numFmt w:val="decimal"/>
      <w:lvlText w:val="%1.%2.%3.%4.%5.%6.%7."/>
      <w:lvlJc w:val="left"/>
      <w:pPr>
        <w:ind w:left="17052" w:hanging="1440"/>
      </w:pPr>
      <w:rPr>
        <w:rFonts w:hint="default"/>
        <w:color w:val="auto"/>
      </w:rPr>
    </w:lvl>
    <w:lvl w:ilvl="7">
      <w:start w:val="1"/>
      <w:numFmt w:val="decimal"/>
      <w:lvlText w:val="%1.%2.%3.%4.%5.%6.%7.%8."/>
      <w:lvlJc w:val="left"/>
      <w:pPr>
        <w:ind w:left="19654" w:hanging="1440"/>
      </w:pPr>
      <w:rPr>
        <w:rFonts w:hint="default"/>
        <w:color w:val="auto"/>
      </w:rPr>
    </w:lvl>
    <w:lvl w:ilvl="8">
      <w:start w:val="1"/>
      <w:numFmt w:val="decimal"/>
      <w:lvlText w:val="%1.%2.%3.%4.%5.%6.%7.%8.%9."/>
      <w:lvlJc w:val="left"/>
      <w:pPr>
        <w:ind w:left="22616"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9F"/>
    <w:rsid w:val="0007603D"/>
    <w:rsid w:val="0008152F"/>
    <w:rsid w:val="001D60AD"/>
    <w:rsid w:val="00354593"/>
    <w:rsid w:val="003605EC"/>
    <w:rsid w:val="00370EF4"/>
    <w:rsid w:val="003C15A7"/>
    <w:rsid w:val="00450588"/>
    <w:rsid w:val="005322E4"/>
    <w:rsid w:val="0055014B"/>
    <w:rsid w:val="005B2F70"/>
    <w:rsid w:val="006834EB"/>
    <w:rsid w:val="0090229F"/>
    <w:rsid w:val="009A6E47"/>
    <w:rsid w:val="00C00BB7"/>
    <w:rsid w:val="00C04B70"/>
    <w:rsid w:val="00CF4344"/>
    <w:rsid w:val="00D13C04"/>
    <w:rsid w:val="00ED68EA"/>
    <w:rsid w:val="00F1329C"/>
    <w:rsid w:val="00F16A97"/>
    <w:rsid w:val="00F317E8"/>
    <w:rsid w:val="00F57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17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022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229F"/>
    <w:rPr>
      <w:rFonts w:ascii="Segoe UI" w:hAnsi="Segoe UI" w:cs="Segoe UI"/>
      <w:sz w:val="18"/>
      <w:szCs w:val="18"/>
    </w:rPr>
  </w:style>
  <w:style w:type="paragraph" w:styleId="Antrats">
    <w:name w:val="header"/>
    <w:basedOn w:val="prastasis"/>
    <w:link w:val="AntratsDiagrama"/>
    <w:uiPriority w:val="99"/>
    <w:unhideWhenUsed/>
    <w:rsid w:val="009022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229F"/>
  </w:style>
  <w:style w:type="paragraph" w:styleId="Porat">
    <w:name w:val="footer"/>
    <w:basedOn w:val="prastasis"/>
    <w:link w:val="PoratDiagrama"/>
    <w:uiPriority w:val="99"/>
    <w:unhideWhenUsed/>
    <w:rsid w:val="009022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229F"/>
  </w:style>
  <w:style w:type="character" w:styleId="Komentaronuoroda">
    <w:name w:val="annotation reference"/>
    <w:rsid w:val="0090229F"/>
    <w:rPr>
      <w:sz w:val="16"/>
      <w:szCs w:val="16"/>
    </w:rPr>
  </w:style>
  <w:style w:type="paragraph" w:styleId="Komentarotekstas">
    <w:name w:val="annotation text"/>
    <w:basedOn w:val="prastasis"/>
    <w:link w:val="KomentarotekstasDiagrama"/>
    <w:rsid w:val="0090229F"/>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90229F"/>
    <w:rPr>
      <w:rFonts w:ascii="Times New Roman" w:eastAsia="Times New Roman" w:hAnsi="Times New Roman" w:cs="Times New Roman"/>
      <w:sz w:val="20"/>
      <w:szCs w:val="20"/>
      <w:lang w:eastAsia="lt-LT"/>
    </w:rPr>
  </w:style>
  <w:style w:type="paragraph" w:styleId="prastasistinklapis">
    <w:name w:val="Normal (Web)"/>
    <w:basedOn w:val="prastasis"/>
    <w:uiPriority w:val="99"/>
    <w:unhideWhenUsed/>
    <w:rsid w:val="0090229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taisymai">
    <w:name w:val="Revision"/>
    <w:hidden/>
    <w:uiPriority w:val="99"/>
    <w:semiHidden/>
    <w:rsid w:val="00C00BB7"/>
    <w:pPr>
      <w:spacing w:after="0" w:line="240" w:lineRule="auto"/>
    </w:pPr>
  </w:style>
  <w:style w:type="paragraph" w:styleId="Komentarotema">
    <w:name w:val="annotation subject"/>
    <w:basedOn w:val="Komentarotekstas"/>
    <w:next w:val="Komentarotekstas"/>
    <w:link w:val="KomentarotemaDiagrama"/>
    <w:uiPriority w:val="99"/>
    <w:semiHidden/>
    <w:unhideWhenUsed/>
    <w:rsid w:val="0055014B"/>
    <w:pPr>
      <w:spacing w:after="16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55014B"/>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13C04"/>
    <w:pPr>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17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022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229F"/>
    <w:rPr>
      <w:rFonts w:ascii="Segoe UI" w:hAnsi="Segoe UI" w:cs="Segoe UI"/>
      <w:sz w:val="18"/>
      <w:szCs w:val="18"/>
    </w:rPr>
  </w:style>
  <w:style w:type="paragraph" w:styleId="Antrats">
    <w:name w:val="header"/>
    <w:basedOn w:val="prastasis"/>
    <w:link w:val="AntratsDiagrama"/>
    <w:uiPriority w:val="99"/>
    <w:unhideWhenUsed/>
    <w:rsid w:val="009022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229F"/>
  </w:style>
  <w:style w:type="paragraph" w:styleId="Porat">
    <w:name w:val="footer"/>
    <w:basedOn w:val="prastasis"/>
    <w:link w:val="PoratDiagrama"/>
    <w:uiPriority w:val="99"/>
    <w:unhideWhenUsed/>
    <w:rsid w:val="009022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229F"/>
  </w:style>
  <w:style w:type="character" w:styleId="Komentaronuoroda">
    <w:name w:val="annotation reference"/>
    <w:rsid w:val="0090229F"/>
    <w:rPr>
      <w:sz w:val="16"/>
      <w:szCs w:val="16"/>
    </w:rPr>
  </w:style>
  <w:style w:type="paragraph" w:styleId="Komentarotekstas">
    <w:name w:val="annotation text"/>
    <w:basedOn w:val="prastasis"/>
    <w:link w:val="KomentarotekstasDiagrama"/>
    <w:rsid w:val="0090229F"/>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90229F"/>
    <w:rPr>
      <w:rFonts w:ascii="Times New Roman" w:eastAsia="Times New Roman" w:hAnsi="Times New Roman" w:cs="Times New Roman"/>
      <w:sz w:val="20"/>
      <w:szCs w:val="20"/>
      <w:lang w:eastAsia="lt-LT"/>
    </w:rPr>
  </w:style>
  <w:style w:type="paragraph" w:styleId="prastasistinklapis">
    <w:name w:val="Normal (Web)"/>
    <w:basedOn w:val="prastasis"/>
    <w:uiPriority w:val="99"/>
    <w:unhideWhenUsed/>
    <w:rsid w:val="0090229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taisymai">
    <w:name w:val="Revision"/>
    <w:hidden/>
    <w:uiPriority w:val="99"/>
    <w:semiHidden/>
    <w:rsid w:val="00C00BB7"/>
    <w:pPr>
      <w:spacing w:after="0" w:line="240" w:lineRule="auto"/>
    </w:pPr>
  </w:style>
  <w:style w:type="paragraph" w:styleId="Komentarotema">
    <w:name w:val="annotation subject"/>
    <w:basedOn w:val="Komentarotekstas"/>
    <w:next w:val="Komentarotekstas"/>
    <w:link w:val="KomentarotemaDiagrama"/>
    <w:uiPriority w:val="99"/>
    <w:semiHidden/>
    <w:unhideWhenUsed/>
    <w:rsid w:val="0055014B"/>
    <w:pPr>
      <w:spacing w:after="16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55014B"/>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13C04"/>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C9BF-064C-41AB-8FAC-2D9EBB8E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2334</Words>
  <Characters>1331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Eičinas</dc:creator>
  <cp:lastModifiedBy>Privatus</cp:lastModifiedBy>
  <cp:revision>2</cp:revision>
  <dcterms:created xsi:type="dcterms:W3CDTF">2020-07-08T22:03:00Z</dcterms:created>
  <dcterms:modified xsi:type="dcterms:W3CDTF">2020-07-08T22:03:00Z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Vaidas.Eicinas@eso.lt</vt:lpwstr>
  </property>
  <property fmtid="{D5CDD505-2E9C-101B-9397-08002B2CF9AE}" pid="5" name="MSIP_Label_320c693d-44b7-4e16-b3dd-4fcd87401cf5_SetDate">
    <vt:lpwstr>2020-02-07T11:05:24.0446335Z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9d019e8b-4634-4ace-a0f6-83d5ae5f7171</vt:lpwstr>
  </property>
  <property fmtid="{D5CDD505-2E9C-101B-9397-08002B2CF9AE}" pid="9" name="MSIP_Label_320c693d-44b7-4e16-b3dd-4fcd87401cf5_Extended_MSFT_Method">
    <vt:lpwstr>Manual</vt:lpwstr>
  </property>
  <property fmtid="{D5CDD505-2E9C-101B-9397-08002B2CF9AE}" pid="10" name="MSIP_Label_f302255e-cf28-4843-9031-c06177cecbc2_Enabled">
    <vt:lpwstr>True</vt:lpwstr>
  </property>
  <property fmtid="{D5CDD505-2E9C-101B-9397-08002B2CF9AE}" pid="11" name="MSIP_Label_f302255e-cf28-4843-9031-c06177cecbc2_SiteId">
    <vt:lpwstr>ea88e983-d65a-47b3-adb4-3e1c6d2110d2</vt:lpwstr>
  </property>
  <property fmtid="{D5CDD505-2E9C-101B-9397-08002B2CF9AE}" pid="12" name="MSIP_Label_f302255e-cf28-4843-9031-c06177cecbc2_Owner">
    <vt:lpwstr>Vaidas.Eicinas@eso.lt</vt:lpwstr>
  </property>
  <property fmtid="{D5CDD505-2E9C-101B-9397-08002B2CF9AE}" pid="13" name="MSIP_Label_f302255e-cf28-4843-9031-c06177cecbc2_SetDate">
    <vt:lpwstr>2020-02-07T11:05:24.0446335Z</vt:lpwstr>
  </property>
  <property fmtid="{D5CDD505-2E9C-101B-9397-08002B2CF9AE}" pid="14" name="MSIP_Label_f302255e-cf28-4843-9031-c06177cecbc2_Name">
    <vt:lpwstr>Viešo naudojimo</vt:lpwstr>
  </property>
  <property fmtid="{D5CDD505-2E9C-101B-9397-08002B2CF9AE}" pid="15" name="MSIP_Label_f302255e-cf28-4843-9031-c06177cecbc2_Application">
    <vt:lpwstr>Microsoft Azure Information Protection</vt:lpwstr>
  </property>
  <property fmtid="{D5CDD505-2E9C-101B-9397-08002B2CF9AE}" pid="16" name="MSIP_Label_f302255e-cf28-4843-9031-c06177cecbc2_ActionId">
    <vt:lpwstr>9d019e8b-4634-4ace-a0f6-83d5ae5f7171</vt:lpwstr>
  </property>
  <property fmtid="{D5CDD505-2E9C-101B-9397-08002B2CF9AE}" pid="17" name="MSIP_Label_f302255e-cf28-4843-9031-c06177cecbc2_Parent">
    <vt:lpwstr>320c693d-44b7-4e16-b3dd-4fcd87401cf5</vt:lpwstr>
  </property>
  <property fmtid="{D5CDD505-2E9C-101B-9397-08002B2CF9AE}" pid="18" name="MSIP_Label_f302255e-cf28-4843-9031-c06177cecbc2_Extended_MSFT_Method">
    <vt:lpwstr>Manual</vt:lpwstr>
  </property>
  <property fmtid="{D5CDD505-2E9C-101B-9397-08002B2CF9AE}" pid="19" name="Sensitivity">
    <vt:lpwstr>Viešo naudojimo Viešo naudojimo</vt:lpwstr>
  </property>
</Properties>
</file>