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D5542" w14:textId="64BF64E0" w:rsidR="009F64F5" w:rsidRDefault="009F64F5" w:rsidP="00C02490">
      <w:pPr>
        <w:tabs>
          <w:tab w:val="left" w:pos="567"/>
          <w:tab w:val="left" w:pos="851"/>
        </w:tabs>
        <w:ind w:firstLine="567"/>
      </w:pPr>
    </w:p>
    <w:p w14:paraId="6B0A067A" w14:textId="77777777" w:rsidR="002924C8" w:rsidRPr="00DB416E" w:rsidRDefault="002924C8" w:rsidP="00DB416E">
      <w:pPr>
        <w:tabs>
          <w:tab w:val="left" w:pos="567"/>
          <w:tab w:val="left" w:pos="851"/>
        </w:tabs>
        <w:suppressAutoHyphens w:val="0"/>
        <w:overflowPunct w:val="0"/>
        <w:autoSpaceDE w:val="0"/>
        <w:autoSpaceDN w:val="0"/>
        <w:adjustRightInd w:val="0"/>
        <w:ind w:left="5040" w:firstLine="63"/>
        <w:jc w:val="both"/>
        <w:rPr>
          <w:lang w:val="lt-LT" w:eastAsia="en-US"/>
        </w:rPr>
      </w:pPr>
      <w:r w:rsidRPr="00DB416E">
        <w:rPr>
          <w:lang w:val="lt-LT" w:eastAsia="en-US"/>
        </w:rPr>
        <w:t>Patvirtinta  sodininkų bendrijos „Gulbė“</w:t>
      </w:r>
    </w:p>
    <w:p w14:paraId="7AA7661C" w14:textId="347EB6D7" w:rsidR="002924C8" w:rsidRPr="00DB416E" w:rsidRDefault="002924C8" w:rsidP="00DB416E">
      <w:pPr>
        <w:tabs>
          <w:tab w:val="left" w:pos="567"/>
          <w:tab w:val="left" w:pos="851"/>
        </w:tabs>
        <w:suppressAutoHyphens w:val="0"/>
        <w:overflowPunct w:val="0"/>
        <w:autoSpaceDE w:val="0"/>
        <w:autoSpaceDN w:val="0"/>
        <w:adjustRightInd w:val="0"/>
        <w:ind w:left="5040" w:firstLine="63"/>
        <w:jc w:val="both"/>
        <w:rPr>
          <w:lang w:val="lt-LT" w:eastAsia="en-US"/>
        </w:rPr>
      </w:pPr>
      <w:r w:rsidRPr="00DB416E">
        <w:rPr>
          <w:lang w:val="lt-LT" w:eastAsia="en-US"/>
        </w:rPr>
        <w:t>narių susirinkime 20</w:t>
      </w:r>
      <w:r w:rsidR="00C02490" w:rsidRPr="00DB416E">
        <w:rPr>
          <w:lang w:val="lt-LT" w:eastAsia="en-US"/>
        </w:rPr>
        <w:t>20</w:t>
      </w:r>
      <w:r w:rsidRPr="00DB416E">
        <w:rPr>
          <w:lang w:val="lt-LT" w:eastAsia="en-US"/>
        </w:rPr>
        <w:t xml:space="preserve"> m. ____</w:t>
      </w:r>
      <w:r w:rsidR="00FC6F98">
        <w:rPr>
          <w:lang w:val="lt-LT" w:eastAsia="en-US"/>
        </w:rPr>
        <w:t>__</w:t>
      </w:r>
      <w:r w:rsidRPr="00DB416E">
        <w:rPr>
          <w:lang w:val="lt-LT" w:eastAsia="en-US"/>
        </w:rPr>
        <w:t>_______ d.</w:t>
      </w:r>
    </w:p>
    <w:p w14:paraId="68F3C644" w14:textId="77777777" w:rsidR="002924C8" w:rsidRPr="00DB416E" w:rsidRDefault="002924C8" w:rsidP="0084690E">
      <w:pPr>
        <w:pStyle w:val="Pagrindinistekstas21"/>
        <w:tabs>
          <w:tab w:val="clear" w:pos="360"/>
          <w:tab w:val="left" w:pos="567"/>
          <w:tab w:val="left" w:pos="851"/>
          <w:tab w:val="left" w:pos="8280"/>
        </w:tabs>
        <w:spacing w:before="120" w:after="120"/>
        <w:jc w:val="right"/>
        <w:rPr>
          <w:b/>
          <w:bCs/>
        </w:rPr>
      </w:pPr>
    </w:p>
    <w:p w14:paraId="7AE3C3D0" w14:textId="5B26E4D5" w:rsidR="00B471EA" w:rsidRDefault="00B471EA" w:rsidP="0084690E">
      <w:pPr>
        <w:pStyle w:val="Pagrindinistekstas21"/>
        <w:tabs>
          <w:tab w:val="clear" w:pos="360"/>
          <w:tab w:val="left" w:pos="567"/>
          <w:tab w:val="left" w:pos="851"/>
          <w:tab w:val="left" w:pos="8280"/>
        </w:tabs>
        <w:jc w:val="center"/>
        <w:rPr>
          <w:b/>
          <w:bCs/>
        </w:rPr>
      </w:pPr>
      <w:r>
        <w:rPr>
          <w:b/>
          <w:bCs/>
        </w:rPr>
        <w:t xml:space="preserve">SODININKŲ BENDRIJOS </w:t>
      </w:r>
      <w:r w:rsidR="00AF4361">
        <w:rPr>
          <w:b/>
          <w:bCs/>
        </w:rPr>
        <w:t>„</w:t>
      </w:r>
      <w:r>
        <w:rPr>
          <w:b/>
          <w:bCs/>
        </w:rPr>
        <w:t>GULBĖ“</w:t>
      </w:r>
    </w:p>
    <w:p w14:paraId="0EDC0E4F" w14:textId="765A816C" w:rsidR="00B471EA" w:rsidRDefault="00B471EA" w:rsidP="0084690E">
      <w:pPr>
        <w:pStyle w:val="Pagrindinistekstas21"/>
        <w:tabs>
          <w:tab w:val="clear" w:pos="360"/>
          <w:tab w:val="left" w:pos="567"/>
          <w:tab w:val="left" w:pos="851"/>
          <w:tab w:val="left" w:pos="1296"/>
        </w:tabs>
        <w:jc w:val="center"/>
        <w:rPr>
          <w:b/>
          <w:bCs/>
        </w:rPr>
      </w:pPr>
      <w:r>
        <w:rPr>
          <w:b/>
          <w:bCs/>
        </w:rPr>
        <w:t>REVIZ</w:t>
      </w:r>
      <w:r w:rsidR="00E11E36">
        <w:rPr>
          <w:b/>
          <w:bCs/>
        </w:rPr>
        <w:t>IJOS KOMISIJOS</w:t>
      </w:r>
    </w:p>
    <w:p w14:paraId="2B1D9709" w14:textId="77777777" w:rsidR="00B471EA" w:rsidRDefault="00B471EA" w:rsidP="0084690E">
      <w:pPr>
        <w:pStyle w:val="Pagrindinistekstas21"/>
        <w:tabs>
          <w:tab w:val="clear" w:pos="360"/>
          <w:tab w:val="left" w:pos="567"/>
          <w:tab w:val="left" w:pos="851"/>
          <w:tab w:val="left" w:pos="1296"/>
        </w:tabs>
        <w:jc w:val="center"/>
        <w:rPr>
          <w:sz w:val="16"/>
          <w:szCs w:val="16"/>
        </w:rPr>
      </w:pPr>
      <w:r>
        <w:rPr>
          <w:b/>
          <w:bCs/>
        </w:rPr>
        <w:t>DARBO REGLAMENTAS</w:t>
      </w:r>
    </w:p>
    <w:p w14:paraId="2937FFCD" w14:textId="77777777" w:rsidR="00B471EA" w:rsidRDefault="00B471EA" w:rsidP="0084690E">
      <w:pPr>
        <w:pStyle w:val="Pagrindinistekstas21"/>
        <w:tabs>
          <w:tab w:val="clear" w:pos="360"/>
          <w:tab w:val="left" w:pos="567"/>
          <w:tab w:val="left" w:pos="851"/>
          <w:tab w:val="left" w:pos="1296"/>
        </w:tabs>
        <w:spacing w:before="120" w:after="120"/>
        <w:jc w:val="center"/>
        <w:rPr>
          <w:sz w:val="16"/>
          <w:szCs w:val="16"/>
        </w:rPr>
      </w:pPr>
    </w:p>
    <w:p w14:paraId="645D128B" w14:textId="0F7E6501" w:rsidR="00B471EA" w:rsidRDefault="00B471EA" w:rsidP="0084690E">
      <w:pPr>
        <w:pStyle w:val="Pagrindinistekstas21"/>
        <w:numPr>
          <w:ilvl w:val="0"/>
          <w:numId w:val="10"/>
        </w:numPr>
        <w:tabs>
          <w:tab w:val="left" w:pos="284"/>
          <w:tab w:val="left" w:pos="567"/>
          <w:tab w:val="left" w:pos="851"/>
          <w:tab w:val="left" w:pos="1296"/>
          <w:tab w:val="left" w:pos="3402"/>
        </w:tabs>
        <w:spacing w:before="120" w:after="120"/>
        <w:ind w:firstLine="0"/>
        <w:jc w:val="center"/>
        <w:rPr>
          <w:b/>
          <w:bCs/>
        </w:rPr>
      </w:pPr>
      <w:r>
        <w:rPr>
          <w:b/>
          <w:bCs/>
        </w:rPr>
        <w:t>BENDROSIOS NUOSTATOS</w:t>
      </w:r>
    </w:p>
    <w:p w14:paraId="619D4BBD" w14:textId="77777777" w:rsidR="00B471EA" w:rsidRDefault="00B471EA" w:rsidP="00C640EC">
      <w:pPr>
        <w:pStyle w:val="Pagrindinistekstas21"/>
        <w:tabs>
          <w:tab w:val="clear" w:pos="360"/>
          <w:tab w:val="left" w:pos="567"/>
          <w:tab w:val="left" w:pos="851"/>
          <w:tab w:val="left" w:pos="1296"/>
        </w:tabs>
        <w:ind w:left="1080" w:firstLine="567"/>
      </w:pPr>
    </w:p>
    <w:p w14:paraId="6A6F8B6B" w14:textId="1280C568" w:rsidR="00B471EA" w:rsidRDefault="00B471EA" w:rsidP="00AF4361">
      <w:pPr>
        <w:pStyle w:val="Pagrindinistekstas21"/>
        <w:numPr>
          <w:ilvl w:val="1"/>
          <w:numId w:val="10"/>
        </w:numPr>
        <w:tabs>
          <w:tab w:val="clear" w:pos="420"/>
          <w:tab w:val="left" w:pos="851"/>
          <w:tab w:val="left" w:pos="993"/>
          <w:tab w:val="left" w:pos="1296"/>
        </w:tabs>
        <w:ind w:left="0" w:firstLine="567"/>
      </w:pPr>
      <w:r>
        <w:t>Sodininkų bendrijos „Gulbė“ (toliau – Bendrija) ūkinę finansinę veiklą kontroliuoja Reviz</w:t>
      </w:r>
      <w:r w:rsidR="00E11E36">
        <w:t>ijos komisija</w:t>
      </w:r>
      <w:r>
        <w:t>.</w:t>
      </w:r>
    </w:p>
    <w:p w14:paraId="54446814" w14:textId="08C059DE" w:rsidR="00B471EA" w:rsidRDefault="00B471EA" w:rsidP="00AF4361">
      <w:pPr>
        <w:pStyle w:val="Pagrindinistekstas21"/>
        <w:numPr>
          <w:ilvl w:val="1"/>
          <w:numId w:val="10"/>
        </w:numPr>
        <w:tabs>
          <w:tab w:val="left" w:pos="360"/>
          <w:tab w:val="left" w:pos="567"/>
          <w:tab w:val="left" w:pos="851"/>
          <w:tab w:val="left" w:pos="993"/>
        </w:tabs>
        <w:ind w:left="0" w:firstLine="567"/>
      </w:pPr>
      <w:r>
        <w:t>Reviz</w:t>
      </w:r>
      <w:r w:rsidR="00E11E36">
        <w:t>ijos komisija</w:t>
      </w:r>
      <w:r>
        <w:t xml:space="preserve"> savo darbe vadovaujasi Lietuvos Respublikos buhalterinės apskaitos įstatymu, kitais įstatymais ir teisės aktais, reglamentuojančiais bendruosius apskaitos principus, organizacijų ūkinę veiklą bei Pelno nesiekiančių ribotos civilinės atsakomybės juridinių asmenų buhalterinę apskaitą, LR Sodininkų bendrijų įstatymu, Bendrijos įstatais, narių susirinkimo nutarimais ir šiuo Reglamentu.</w:t>
      </w:r>
    </w:p>
    <w:p w14:paraId="208C152F" w14:textId="77777777" w:rsidR="00C640EC" w:rsidRDefault="00DB416E" w:rsidP="00AF4361">
      <w:pPr>
        <w:pStyle w:val="Pagrindinistekstas21"/>
        <w:numPr>
          <w:ilvl w:val="1"/>
          <w:numId w:val="10"/>
        </w:numPr>
        <w:tabs>
          <w:tab w:val="clear" w:pos="420"/>
          <w:tab w:val="left" w:pos="851"/>
          <w:tab w:val="left" w:pos="993"/>
        </w:tabs>
        <w:ind w:left="0" w:firstLine="567"/>
      </w:pPr>
      <w:r>
        <w:rPr>
          <w:color w:val="000000"/>
        </w:rPr>
        <w:t xml:space="preserve">Revizijos komisiją turi sudaryti ne mažiau kaip trys nariai. </w:t>
      </w:r>
      <w:r>
        <w:rPr>
          <w:color w:val="000000"/>
        </w:rPr>
        <w:t>R</w:t>
      </w:r>
      <w:r>
        <w:t>evizijos komisijos nariai ir jos pirmininkas renkami bendrijos narių susirinkime ne ilgesnei kaip 3 metų kadencijai.</w:t>
      </w:r>
    </w:p>
    <w:p w14:paraId="3CEA5842" w14:textId="77777777" w:rsidR="00C640EC" w:rsidRDefault="00B471EA" w:rsidP="00AF4361">
      <w:pPr>
        <w:pStyle w:val="Pagrindinistekstas21"/>
        <w:numPr>
          <w:ilvl w:val="1"/>
          <w:numId w:val="10"/>
        </w:numPr>
        <w:tabs>
          <w:tab w:val="clear" w:pos="420"/>
          <w:tab w:val="left" w:pos="851"/>
          <w:tab w:val="left" w:pos="993"/>
        </w:tabs>
        <w:ind w:left="0" w:firstLine="567"/>
      </w:pPr>
      <w:r>
        <w:t>Reviz</w:t>
      </w:r>
      <w:r w:rsidR="00E11E36">
        <w:t>ijos komisiją</w:t>
      </w:r>
      <w:r>
        <w:t xml:space="preserve"> renka ir atšaukia visuotinis narių susirinkimas.</w:t>
      </w:r>
    </w:p>
    <w:p w14:paraId="599BE189" w14:textId="77777777" w:rsidR="00C640EC" w:rsidRDefault="00B471EA" w:rsidP="00AF4361">
      <w:pPr>
        <w:pStyle w:val="Pagrindinistekstas21"/>
        <w:numPr>
          <w:ilvl w:val="1"/>
          <w:numId w:val="10"/>
        </w:numPr>
        <w:tabs>
          <w:tab w:val="clear" w:pos="420"/>
          <w:tab w:val="left" w:pos="851"/>
          <w:tab w:val="left" w:pos="993"/>
        </w:tabs>
        <w:ind w:left="0" w:firstLine="567"/>
      </w:pPr>
      <w:r>
        <w:t xml:space="preserve"> Reviz</w:t>
      </w:r>
      <w:r w:rsidR="00E11E36">
        <w:t>ijos komisija</w:t>
      </w:r>
      <w:r>
        <w:t xml:space="preserve"> nėra pavaldus Bendrijos valdymo organui (toliau – valdybai) ir atsiskaito narių susirinkimui kartą per metus, svarstant Bendrijos finansinių metų rezultatus. Re</w:t>
      </w:r>
      <w:r w:rsidR="00E11E36">
        <w:t>vizijos komisijos</w:t>
      </w:r>
      <w:r>
        <w:t xml:space="preserve"> pranešimas į narių susirinkimo darbotvarkę įrašomas atskiru klausimu.</w:t>
      </w:r>
    </w:p>
    <w:p w14:paraId="0D9086C1" w14:textId="77777777" w:rsidR="00C640EC" w:rsidRDefault="00B471EA" w:rsidP="00AF4361">
      <w:pPr>
        <w:pStyle w:val="Pagrindinistekstas21"/>
        <w:numPr>
          <w:ilvl w:val="1"/>
          <w:numId w:val="10"/>
        </w:numPr>
        <w:tabs>
          <w:tab w:val="clear" w:pos="420"/>
          <w:tab w:val="left" w:pos="851"/>
          <w:tab w:val="left" w:pos="993"/>
        </w:tabs>
        <w:ind w:left="0" w:firstLine="567"/>
      </w:pPr>
      <w:r>
        <w:t>Reviz</w:t>
      </w:r>
      <w:r w:rsidR="00E11E36">
        <w:t>ijos komisijos nariu</w:t>
      </w:r>
      <w:r>
        <w:t xml:space="preserve"> gali būti fizinis asmuo, turintis tos srities patyrimą. </w:t>
      </w:r>
    </w:p>
    <w:p w14:paraId="4214498B" w14:textId="2A836398" w:rsidR="00B471EA" w:rsidRPr="00C640EC" w:rsidRDefault="00B471EA" w:rsidP="00AF4361">
      <w:pPr>
        <w:pStyle w:val="Pagrindinistekstas21"/>
        <w:numPr>
          <w:ilvl w:val="1"/>
          <w:numId w:val="10"/>
        </w:numPr>
        <w:tabs>
          <w:tab w:val="clear" w:pos="420"/>
          <w:tab w:val="left" w:pos="851"/>
          <w:tab w:val="left" w:pos="993"/>
        </w:tabs>
        <w:ind w:left="0" w:firstLine="567"/>
      </w:pPr>
      <w:r>
        <w:t>Reviz</w:t>
      </w:r>
      <w:r w:rsidR="00E11E36">
        <w:t>ijos komisijos nariu</w:t>
      </w:r>
      <w:r>
        <w:t xml:space="preserve"> negali būti Bendrijos valdybos nariai, jų sutuoktiniai ar sugyventiniai, kai partnerystė įregistruota įstatymų nustatyta tvarka, ir asmenys, kuriuos su valdybos nariais sieja artimi giminystės ar svainystės ryšiai tėvai (įtėviai), vaikai (įvaikiai), broliai, seserys, sutuoktinio (sugyventinio) broliai, seserys, vaikai, tėvai, taip pat Bendrijos buhalteriai.</w:t>
      </w:r>
    </w:p>
    <w:p w14:paraId="1F564026" w14:textId="77777777" w:rsidR="00B471EA" w:rsidRPr="00DC3E16" w:rsidRDefault="00B471EA" w:rsidP="00FC6F98">
      <w:pPr>
        <w:pStyle w:val="Pagrindinistekstas21"/>
        <w:tabs>
          <w:tab w:val="clear" w:pos="360"/>
          <w:tab w:val="left" w:pos="567"/>
          <w:tab w:val="left" w:pos="851"/>
          <w:tab w:val="left" w:pos="1296"/>
        </w:tabs>
        <w:ind w:firstLine="567"/>
        <w:rPr>
          <w:b/>
          <w:bCs/>
        </w:rPr>
      </w:pPr>
    </w:p>
    <w:p w14:paraId="4AE7C5CD" w14:textId="214F719A" w:rsidR="00B471EA" w:rsidRDefault="00B471EA" w:rsidP="0084690E">
      <w:pPr>
        <w:pStyle w:val="Pagrindinistekstas21"/>
        <w:numPr>
          <w:ilvl w:val="0"/>
          <w:numId w:val="10"/>
        </w:numPr>
        <w:tabs>
          <w:tab w:val="clear" w:pos="420"/>
          <w:tab w:val="left" w:pos="142"/>
          <w:tab w:val="left" w:pos="851"/>
          <w:tab w:val="left" w:pos="1296"/>
          <w:tab w:val="left" w:pos="3969"/>
        </w:tabs>
        <w:ind w:left="284" w:hanging="284"/>
        <w:jc w:val="center"/>
        <w:rPr>
          <w:b/>
          <w:bCs/>
        </w:rPr>
      </w:pPr>
      <w:r>
        <w:rPr>
          <w:b/>
          <w:bCs/>
        </w:rPr>
        <w:t>PAREIGOS</w:t>
      </w:r>
    </w:p>
    <w:p w14:paraId="389C14B4" w14:textId="77777777" w:rsidR="00B471EA" w:rsidRDefault="00B471EA" w:rsidP="00C02490">
      <w:pPr>
        <w:pStyle w:val="Pagrindinistekstas21"/>
        <w:tabs>
          <w:tab w:val="clear" w:pos="360"/>
          <w:tab w:val="left" w:pos="567"/>
          <w:tab w:val="left" w:pos="851"/>
          <w:tab w:val="left" w:pos="1296"/>
        </w:tabs>
        <w:spacing w:after="120"/>
        <w:ind w:left="1080" w:firstLine="567"/>
      </w:pPr>
    </w:p>
    <w:p w14:paraId="522CDE8C" w14:textId="77777777" w:rsidR="00C640EC" w:rsidRDefault="00B471EA" w:rsidP="00AF4361">
      <w:pPr>
        <w:pStyle w:val="Pagrindinistekstas21"/>
        <w:numPr>
          <w:ilvl w:val="1"/>
          <w:numId w:val="10"/>
        </w:numPr>
        <w:tabs>
          <w:tab w:val="clear" w:pos="420"/>
          <w:tab w:val="num" w:pos="709"/>
          <w:tab w:val="left" w:pos="851"/>
          <w:tab w:val="left" w:pos="993"/>
        </w:tabs>
        <w:ind w:left="0" w:firstLine="567"/>
      </w:pPr>
      <w:r>
        <w:t xml:space="preserve"> Revi</w:t>
      </w:r>
      <w:r w:rsidR="00E11E36">
        <w:t>zijos komisija</w:t>
      </w:r>
      <w:r>
        <w:t xml:space="preserve"> yra savarankiškas narių susirinkimo išrinktas organas, kontroliuojantis Bendrijos ūkinę - finansinę veiklą ir buhalterinę apskaitą.</w:t>
      </w:r>
    </w:p>
    <w:p w14:paraId="778BAE01" w14:textId="1E628FAE" w:rsidR="00B471EA" w:rsidRPr="00AF4361" w:rsidRDefault="00C640EC" w:rsidP="00AF4361">
      <w:pPr>
        <w:pStyle w:val="Pagrindinistekstas21"/>
        <w:numPr>
          <w:ilvl w:val="1"/>
          <w:numId w:val="10"/>
        </w:numPr>
        <w:tabs>
          <w:tab w:val="clear" w:pos="420"/>
          <w:tab w:val="num" w:pos="709"/>
          <w:tab w:val="left" w:pos="851"/>
          <w:tab w:val="left" w:pos="993"/>
        </w:tabs>
        <w:ind w:left="0" w:firstLine="567"/>
        <w:rPr>
          <w:i/>
          <w:iCs/>
        </w:rPr>
      </w:pPr>
      <w:r>
        <w:t xml:space="preserve"> </w:t>
      </w:r>
      <w:r w:rsidR="00B471EA" w:rsidRPr="00AF4361">
        <w:rPr>
          <w:i/>
          <w:iCs/>
        </w:rPr>
        <w:t>Reviz</w:t>
      </w:r>
      <w:r w:rsidR="00E11E36" w:rsidRPr="00AF4361">
        <w:rPr>
          <w:i/>
          <w:iCs/>
        </w:rPr>
        <w:t>ijos komisija</w:t>
      </w:r>
      <w:r w:rsidR="00B471EA" w:rsidRPr="00AF4361">
        <w:rPr>
          <w:i/>
          <w:iCs/>
        </w:rPr>
        <w:t xml:space="preserve"> privalo:</w:t>
      </w:r>
    </w:p>
    <w:p w14:paraId="2887EA7E" w14:textId="1E3E236B"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t xml:space="preserve">patikrinti Bendrijos ūkinę - finansinę veiklą ir finansinės - buhalterinės veiklos dokumentus vieną kartą per metus pasibaigus Bendrijos finansiniams metams (eilinis patikrinimas). Patikrinimas turi būti atliekamas praėjus protingam terminui nuo finansiniu metų pabaigos, bet ne vėliau kaip per 4 mėnesius nuo finansinių metų pabaigos. Atlikus patikrinimą (reviziją) surašomas </w:t>
      </w:r>
      <w:r>
        <w:rPr>
          <w:iCs/>
        </w:rPr>
        <w:t>patikrinimo aktas su kuriuo pasirašytinai supažindinama Bendrijos valdyba;</w:t>
      </w:r>
    </w:p>
    <w:p w14:paraId="13779C81" w14:textId="77777777"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t>informuoti artimiausią Bendrijos narių susirinkimą apie patikrinimų rezultatus ir nustatytus Bendrijos veiklos pažeidimus;</w:t>
      </w:r>
    </w:p>
    <w:p w14:paraId="32B7C957" w14:textId="77777777"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t xml:space="preserve">atlikti neeilinį ūkinės finansinės veiklos patikrinimą, jei to reikalauja ne mažiau kaip ¼ Bendrijos narių. Atlikus patikrinimą (reviziją) surašomas </w:t>
      </w:r>
      <w:r w:rsidRPr="00C640EC">
        <w:rPr>
          <w:iCs/>
        </w:rPr>
        <w:t>patikrinimo aktas su kuriuo pasirašytinai supažindinama Bendrijos valdyba</w:t>
      </w:r>
      <w:r>
        <w:t xml:space="preserve"> ir artimiausiame Bendrijos narių susirinkime pateikiama ataskaita apie patikrinimų rezultatus ir nustatytus Bendrijos veiklos pažeidimus;</w:t>
      </w:r>
    </w:p>
    <w:p w14:paraId="4A484A4A" w14:textId="77777777"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t>dalyvauti narių susirinkimuose, esant kvietimui – valdybos posėdžiuose;</w:t>
      </w:r>
    </w:p>
    <w:p w14:paraId="79FDF21C" w14:textId="77777777"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t>būti objektyviu ir sąžiningu, iš anksto viešai nevertinti ir neskelbti atlikto tikrinimo rezultatų;</w:t>
      </w:r>
    </w:p>
    <w:p w14:paraId="0222881A" w14:textId="77777777"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lastRenderedPageBreak/>
        <w:t xml:space="preserve">patikrinimą atlikti kiek įmanoma greičiau (ne ilgiau, kaip vieną mėnesį), esant reikalui kreiptis (raštu) į Bendrijos valdybą  patikrinimo laiko pratęsimui, užfiksavus esamą padėtį tikrinimo metu netrukdyti darbuotojams vykdyti operatyvinės ūkinės – finansinės veiklos ir buhalterinės apskaitos operacijų; </w:t>
      </w:r>
    </w:p>
    <w:p w14:paraId="4D92C93B" w14:textId="77777777"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t>ataskaitoje apibūdinti visus atliktus patikrinimus, nurodyti patikrinimų iniciatorius, nustatytus pažeidimus, trūkumus bei priemones jiems pašalinti, įvertinti Bendrijos metinės finansinės atskaitomybės realumą, pateikti informaciją visais veiklos tikrinimo klausimais, pateikti pasiūlymus Bendrijos finansinei ūkinei veiklai pagerinti;</w:t>
      </w:r>
    </w:p>
    <w:p w14:paraId="532FAEA7" w14:textId="2C18C6E3" w:rsidR="00B471EA" w:rsidRPr="00C640EC" w:rsidRDefault="00B471EA" w:rsidP="00FC6F98">
      <w:pPr>
        <w:pStyle w:val="Pagrindinistekstas21"/>
        <w:numPr>
          <w:ilvl w:val="2"/>
          <w:numId w:val="10"/>
        </w:numPr>
        <w:tabs>
          <w:tab w:val="clear" w:pos="720"/>
          <w:tab w:val="num" w:pos="709"/>
          <w:tab w:val="left" w:pos="851"/>
          <w:tab w:val="left" w:pos="900"/>
          <w:tab w:val="left" w:pos="1134"/>
        </w:tabs>
        <w:ind w:left="0" w:firstLine="567"/>
      </w:pPr>
      <w:r w:rsidRPr="00C640EC">
        <w:rPr>
          <w:iCs/>
        </w:rPr>
        <w:t>saugoti Bendrijos konfidencialią informaciją, kurią ji sužino kontroliuodama Bendrijos veiklą.</w:t>
      </w:r>
    </w:p>
    <w:p w14:paraId="674C1754" w14:textId="77777777" w:rsidR="00B471EA" w:rsidRPr="00DC3E16" w:rsidRDefault="00B471EA" w:rsidP="0084690E">
      <w:pPr>
        <w:pStyle w:val="Pagrindinistekstas21"/>
        <w:tabs>
          <w:tab w:val="clear" w:pos="360"/>
          <w:tab w:val="left" w:pos="567"/>
          <w:tab w:val="left" w:pos="851"/>
          <w:tab w:val="left" w:pos="1296"/>
        </w:tabs>
        <w:rPr>
          <w:b/>
          <w:bCs/>
        </w:rPr>
      </w:pPr>
    </w:p>
    <w:p w14:paraId="2F34BFBE" w14:textId="64CB5EAA" w:rsidR="00B471EA" w:rsidRDefault="00B471EA" w:rsidP="0084690E">
      <w:pPr>
        <w:pStyle w:val="Pagrindinistekstas21"/>
        <w:numPr>
          <w:ilvl w:val="0"/>
          <w:numId w:val="10"/>
        </w:numPr>
        <w:tabs>
          <w:tab w:val="clear" w:pos="420"/>
          <w:tab w:val="left" w:pos="0"/>
          <w:tab w:val="left" w:pos="284"/>
          <w:tab w:val="left" w:pos="1296"/>
          <w:tab w:val="left" w:pos="4253"/>
        </w:tabs>
        <w:ind w:left="0" w:firstLine="0"/>
        <w:jc w:val="center"/>
        <w:rPr>
          <w:b/>
          <w:bCs/>
        </w:rPr>
      </w:pPr>
      <w:r>
        <w:rPr>
          <w:b/>
          <w:bCs/>
        </w:rPr>
        <w:t>TEISĖS</w:t>
      </w:r>
    </w:p>
    <w:p w14:paraId="6BBE78BC" w14:textId="77777777" w:rsidR="00B471EA" w:rsidRPr="00B471EA" w:rsidRDefault="00B471EA" w:rsidP="00FC6F98">
      <w:pPr>
        <w:pStyle w:val="Pagrindinistekstas21"/>
        <w:tabs>
          <w:tab w:val="clear" w:pos="360"/>
          <w:tab w:val="left" w:pos="567"/>
          <w:tab w:val="left" w:pos="851"/>
          <w:tab w:val="left" w:pos="1296"/>
        </w:tabs>
        <w:ind w:left="1080" w:firstLine="567"/>
        <w:rPr>
          <w:b/>
          <w:bCs/>
        </w:rPr>
      </w:pPr>
    </w:p>
    <w:p w14:paraId="15ACAE5F" w14:textId="02C528A8" w:rsidR="00B471EA" w:rsidRDefault="00B471EA" w:rsidP="00C640EC">
      <w:pPr>
        <w:pStyle w:val="Pagrindinistekstas21"/>
        <w:numPr>
          <w:ilvl w:val="1"/>
          <w:numId w:val="10"/>
        </w:numPr>
        <w:tabs>
          <w:tab w:val="clear" w:pos="420"/>
          <w:tab w:val="left" w:pos="851"/>
          <w:tab w:val="left" w:pos="993"/>
          <w:tab w:val="left" w:pos="1134"/>
        </w:tabs>
        <w:ind w:left="0" w:firstLine="567"/>
      </w:pPr>
      <w:r>
        <w:t>Reviz</w:t>
      </w:r>
      <w:r w:rsidR="00E11E36">
        <w:t>ijos komisija</w:t>
      </w:r>
      <w:r>
        <w:t xml:space="preserve"> turi teisę:</w:t>
      </w:r>
    </w:p>
    <w:p w14:paraId="2131512C" w14:textId="7C03C6B1" w:rsidR="00C640EC" w:rsidRDefault="00B471EA" w:rsidP="00C640EC">
      <w:pPr>
        <w:pStyle w:val="Pagrindinistekstas21"/>
        <w:numPr>
          <w:ilvl w:val="2"/>
          <w:numId w:val="10"/>
        </w:numPr>
        <w:tabs>
          <w:tab w:val="left" w:pos="851"/>
          <w:tab w:val="left" w:pos="993"/>
          <w:tab w:val="left" w:pos="1134"/>
        </w:tabs>
        <w:ind w:left="0" w:firstLine="567"/>
      </w:pPr>
      <w:r>
        <w:t>gauti patikrinimui reikalingus dokumentus, narių susirinkimų, Bendrijos valdybos posėdžių protokolus, narių sąrašus ir kitus dokumentus;</w:t>
      </w:r>
    </w:p>
    <w:p w14:paraId="5C8C54B9" w14:textId="77777777" w:rsidR="00C640EC" w:rsidRDefault="00B471EA" w:rsidP="00C640EC">
      <w:pPr>
        <w:pStyle w:val="Pagrindinistekstas21"/>
        <w:numPr>
          <w:ilvl w:val="2"/>
          <w:numId w:val="10"/>
        </w:numPr>
        <w:tabs>
          <w:tab w:val="left" w:pos="851"/>
          <w:tab w:val="left" w:pos="993"/>
          <w:tab w:val="left" w:pos="1134"/>
        </w:tabs>
        <w:ind w:left="0" w:firstLine="567"/>
      </w:pPr>
      <w:r>
        <w:t>iš anksto suderinus su Bendrijos valdyba, įeiti į tikrinamų objektų patalpas, kuriose laikomi tikrinami dokumentai, pinigai, materialinės vertybės ir patikrinti pinigų, ir materialinių vertybių likučius natūra ir pagal apskaitos dokumentus;</w:t>
      </w:r>
    </w:p>
    <w:p w14:paraId="2A195A43" w14:textId="77777777" w:rsidR="00C640EC" w:rsidRDefault="00B471EA" w:rsidP="00C640EC">
      <w:pPr>
        <w:pStyle w:val="Pagrindinistekstas21"/>
        <w:numPr>
          <w:ilvl w:val="2"/>
          <w:numId w:val="10"/>
        </w:numPr>
        <w:tabs>
          <w:tab w:val="left" w:pos="851"/>
          <w:tab w:val="left" w:pos="993"/>
          <w:tab w:val="left" w:pos="1134"/>
        </w:tabs>
        <w:ind w:left="0" w:firstLine="567"/>
      </w:pPr>
      <w:r w:rsidRPr="00C640EC">
        <w:rPr>
          <w:iCs/>
        </w:rPr>
        <w:t>gauti iš Bendrijos valdybos narių ir  darbuotojų dokumentus, paaiškinimus, pažymas apie ūkines ir finansines operacijas, susijusias su  tikrinamu objektu ar sritimi.</w:t>
      </w:r>
    </w:p>
    <w:p w14:paraId="6CB552B9" w14:textId="77777777" w:rsidR="00C640EC" w:rsidRDefault="00B471EA" w:rsidP="00C640EC">
      <w:pPr>
        <w:pStyle w:val="Pagrindinistekstas21"/>
        <w:numPr>
          <w:ilvl w:val="2"/>
          <w:numId w:val="10"/>
        </w:numPr>
        <w:tabs>
          <w:tab w:val="left" w:pos="851"/>
          <w:tab w:val="left" w:pos="993"/>
          <w:tab w:val="left" w:pos="1134"/>
        </w:tabs>
        <w:ind w:left="0" w:firstLine="567"/>
      </w:pPr>
      <w:r w:rsidRPr="00C640EC">
        <w:rPr>
          <w:iCs/>
        </w:rPr>
        <w:t>inicijuoti neeilinio Valdybos posėdžio sušaukimą;</w:t>
      </w:r>
    </w:p>
    <w:p w14:paraId="35127BF6" w14:textId="3881F589" w:rsidR="00B471EA" w:rsidRPr="00C640EC" w:rsidRDefault="00B471EA" w:rsidP="00C640EC">
      <w:pPr>
        <w:pStyle w:val="Pagrindinistekstas21"/>
        <w:numPr>
          <w:ilvl w:val="2"/>
          <w:numId w:val="10"/>
        </w:numPr>
        <w:tabs>
          <w:tab w:val="left" w:pos="851"/>
          <w:tab w:val="left" w:pos="993"/>
          <w:tab w:val="left" w:pos="1134"/>
        </w:tabs>
        <w:ind w:left="0" w:firstLine="567"/>
      </w:pPr>
      <w:r w:rsidRPr="00C640EC">
        <w:rPr>
          <w:iCs/>
        </w:rPr>
        <w:t xml:space="preserve">inicijuoti neeilinį </w:t>
      </w:r>
      <w:r w:rsidR="00DB416E" w:rsidRPr="00C640EC">
        <w:rPr>
          <w:iCs/>
        </w:rPr>
        <w:t>B</w:t>
      </w:r>
      <w:r w:rsidRPr="00C640EC">
        <w:rPr>
          <w:iCs/>
        </w:rPr>
        <w:t>endrijos narių susirinkimą.</w:t>
      </w:r>
    </w:p>
    <w:p w14:paraId="212A4B62" w14:textId="77777777" w:rsidR="00B471EA" w:rsidRPr="0084690E" w:rsidRDefault="00B471EA" w:rsidP="00FC6F98">
      <w:pPr>
        <w:pStyle w:val="Pagrindinistekstas21"/>
        <w:tabs>
          <w:tab w:val="clear" w:pos="360"/>
          <w:tab w:val="left" w:pos="567"/>
          <w:tab w:val="left" w:pos="851"/>
          <w:tab w:val="left" w:pos="1296"/>
        </w:tabs>
        <w:ind w:left="420" w:firstLine="567"/>
        <w:rPr>
          <w:b/>
          <w:bCs/>
        </w:rPr>
      </w:pPr>
    </w:p>
    <w:p w14:paraId="6E9ABF39" w14:textId="06295D68" w:rsidR="00B471EA" w:rsidRDefault="00C640EC" w:rsidP="0084690E">
      <w:pPr>
        <w:pStyle w:val="Pagrindinistekstas21"/>
        <w:tabs>
          <w:tab w:val="clear" w:pos="360"/>
          <w:tab w:val="left" w:pos="567"/>
          <w:tab w:val="left" w:pos="851"/>
          <w:tab w:val="left" w:pos="1296"/>
        </w:tabs>
        <w:jc w:val="center"/>
        <w:rPr>
          <w:b/>
          <w:bCs/>
        </w:rPr>
      </w:pPr>
      <w:r>
        <w:rPr>
          <w:b/>
          <w:bCs/>
        </w:rPr>
        <w:t>4.</w:t>
      </w:r>
      <w:r w:rsidR="00B471EA">
        <w:rPr>
          <w:b/>
          <w:bCs/>
        </w:rPr>
        <w:t xml:space="preserve"> DARBO ORGANIZAVIMAS</w:t>
      </w:r>
    </w:p>
    <w:p w14:paraId="41A6D8A1" w14:textId="77777777" w:rsidR="00B471EA" w:rsidRDefault="00B471EA" w:rsidP="00FC6F98">
      <w:pPr>
        <w:pStyle w:val="Pagrindinistekstas21"/>
        <w:tabs>
          <w:tab w:val="clear" w:pos="360"/>
          <w:tab w:val="left" w:pos="851"/>
          <w:tab w:val="left" w:pos="1134"/>
        </w:tabs>
        <w:ind w:firstLine="567"/>
        <w:jc w:val="center"/>
        <w:rPr>
          <w:iCs/>
        </w:rPr>
      </w:pPr>
    </w:p>
    <w:p w14:paraId="306E2B7B" w14:textId="77777777" w:rsidR="00C640EC" w:rsidRDefault="00B471EA" w:rsidP="00AF4361">
      <w:pPr>
        <w:pStyle w:val="Pagrindinistekstas21"/>
        <w:numPr>
          <w:ilvl w:val="1"/>
          <w:numId w:val="14"/>
        </w:numPr>
        <w:tabs>
          <w:tab w:val="left" w:pos="851"/>
          <w:tab w:val="left" w:pos="993"/>
        </w:tabs>
        <w:ind w:left="0" w:firstLine="567"/>
        <w:rPr>
          <w:iCs/>
        </w:rPr>
      </w:pPr>
      <w:r>
        <w:rPr>
          <w:iCs/>
        </w:rPr>
        <w:t>Reviz</w:t>
      </w:r>
      <w:r w:rsidR="00E11E36">
        <w:rPr>
          <w:iCs/>
        </w:rPr>
        <w:t>ijos komisija</w:t>
      </w:r>
      <w:r>
        <w:rPr>
          <w:iCs/>
        </w:rPr>
        <w:t xml:space="preserve"> patikrinimą atlieka, ¼ Bendrijos narių susirinkimo arba Bendrijos valdybos pavedimu.</w:t>
      </w:r>
    </w:p>
    <w:p w14:paraId="32FDC401" w14:textId="77777777" w:rsidR="00C640EC" w:rsidRDefault="00C640EC" w:rsidP="00AF4361">
      <w:pPr>
        <w:pStyle w:val="Pagrindinistekstas21"/>
        <w:numPr>
          <w:ilvl w:val="1"/>
          <w:numId w:val="14"/>
        </w:numPr>
        <w:tabs>
          <w:tab w:val="left" w:pos="851"/>
          <w:tab w:val="left" w:pos="993"/>
        </w:tabs>
        <w:ind w:left="0" w:firstLine="567"/>
        <w:rPr>
          <w:iCs/>
        </w:rPr>
      </w:pPr>
      <w:r w:rsidRPr="00C640EC">
        <w:rPr>
          <w:iCs/>
        </w:rPr>
        <w:t xml:space="preserve"> </w:t>
      </w:r>
      <w:r w:rsidR="00B471EA" w:rsidRPr="00C640EC">
        <w:rPr>
          <w:iCs/>
        </w:rPr>
        <w:t>Patikrinimams atlikti Reviz</w:t>
      </w:r>
      <w:r w:rsidR="00E11E36" w:rsidRPr="00C640EC">
        <w:rPr>
          <w:iCs/>
        </w:rPr>
        <w:t>ijos komisija</w:t>
      </w:r>
      <w:r w:rsidR="00B471EA" w:rsidRPr="00C640EC">
        <w:rPr>
          <w:iCs/>
        </w:rPr>
        <w:t xml:space="preserve"> gali pasitelkti specialistus. Sudėtingiems patikrinimams atlikti Reviz</w:t>
      </w:r>
      <w:r w:rsidR="00E11E36" w:rsidRPr="00C640EC">
        <w:rPr>
          <w:iCs/>
        </w:rPr>
        <w:t>ijos komisija</w:t>
      </w:r>
      <w:r w:rsidR="00B471EA" w:rsidRPr="00C640EC">
        <w:rPr>
          <w:iCs/>
        </w:rPr>
        <w:t>, Bendrijos valdybai sutikus, gali pasitelkti ekspertus ir konsultantus.</w:t>
      </w:r>
    </w:p>
    <w:p w14:paraId="50F65975" w14:textId="00B82205" w:rsidR="00B471EA" w:rsidRPr="00C640EC" w:rsidRDefault="00B471EA" w:rsidP="00AF4361">
      <w:pPr>
        <w:pStyle w:val="Pagrindinistekstas21"/>
        <w:numPr>
          <w:ilvl w:val="1"/>
          <w:numId w:val="14"/>
        </w:numPr>
        <w:tabs>
          <w:tab w:val="left" w:pos="851"/>
          <w:tab w:val="left" w:pos="993"/>
        </w:tabs>
        <w:ind w:left="0" w:firstLine="567"/>
        <w:rPr>
          <w:iCs/>
        </w:rPr>
      </w:pPr>
      <w:r w:rsidRPr="00C640EC">
        <w:rPr>
          <w:iCs/>
        </w:rPr>
        <w:t>Baigdama kiekvieną patikrinimą, Revi</w:t>
      </w:r>
      <w:r w:rsidR="00E11E36" w:rsidRPr="00C640EC">
        <w:rPr>
          <w:iCs/>
        </w:rPr>
        <w:t>zijos komisija</w:t>
      </w:r>
      <w:r w:rsidRPr="00C640EC">
        <w:rPr>
          <w:iCs/>
        </w:rPr>
        <w:t xml:space="preserve"> surašo patikrinimo aktą. Patikrinimo akte turi būti nurodoma:</w:t>
      </w:r>
    </w:p>
    <w:p w14:paraId="267B2A55" w14:textId="77777777" w:rsidR="00C640EC" w:rsidRDefault="00B471EA" w:rsidP="00C640EC">
      <w:pPr>
        <w:pStyle w:val="Sraopastraipa"/>
        <w:numPr>
          <w:ilvl w:val="2"/>
          <w:numId w:val="14"/>
        </w:numPr>
        <w:tabs>
          <w:tab w:val="left" w:pos="851"/>
          <w:tab w:val="left" w:pos="1134"/>
        </w:tabs>
        <w:ind w:left="0" w:firstLine="567"/>
        <w:jc w:val="both"/>
        <w:rPr>
          <w:iCs/>
          <w:lang w:val="lt-LT"/>
        </w:rPr>
      </w:pPr>
      <w:r w:rsidRPr="00C640EC">
        <w:rPr>
          <w:iCs/>
          <w:lang w:val="lt-LT"/>
        </w:rPr>
        <w:t>patikrinimo atlikimo priežastys, teisinis pagrindas ir jame dalyvaujantys asmenys;</w:t>
      </w:r>
    </w:p>
    <w:p w14:paraId="4B27DC7D" w14:textId="77777777" w:rsidR="00C640EC" w:rsidRDefault="00B471EA" w:rsidP="00C640EC">
      <w:pPr>
        <w:pStyle w:val="Sraopastraipa"/>
        <w:numPr>
          <w:ilvl w:val="2"/>
          <w:numId w:val="14"/>
        </w:numPr>
        <w:tabs>
          <w:tab w:val="left" w:pos="851"/>
          <w:tab w:val="left" w:pos="1134"/>
        </w:tabs>
        <w:ind w:left="0" w:firstLine="567"/>
        <w:jc w:val="both"/>
        <w:rPr>
          <w:iCs/>
          <w:lang w:val="lt-LT"/>
        </w:rPr>
      </w:pPr>
      <w:r w:rsidRPr="00C640EC">
        <w:rPr>
          <w:iCs/>
          <w:lang w:val="lt-LT"/>
        </w:rPr>
        <w:t>patikrinimo objektas ir jo apibūdinimas;</w:t>
      </w:r>
    </w:p>
    <w:p w14:paraId="42828A36" w14:textId="77777777" w:rsidR="00C640EC" w:rsidRDefault="00B471EA" w:rsidP="00C640EC">
      <w:pPr>
        <w:pStyle w:val="Sraopastraipa"/>
        <w:numPr>
          <w:ilvl w:val="2"/>
          <w:numId w:val="14"/>
        </w:numPr>
        <w:tabs>
          <w:tab w:val="left" w:pos="851"/>
          <w:tab w:val="left" w:pos="1134"/>
        </w:tabs>
        <w:ind w:left="0" w:firstLine="567"/>
        <w:jc w:val="both"/>
        <w:rPr>
          <w:iCs/>
          <w:lang w:val="lt-LT"/>
        </w:rPr>
      </w:pPr>
      <w:r w:rsidRPr="00C640EC">
        <w:rPr>
          <w:iCs/>
          <w:lang w:val="lt-LT"/>
        </w:rPr>
        <w:t>patikrinimo faktografinė medžiaga;</w:t>
      </w:r>
    </w:p>
    <w:p w14:paraId="3B3D8283" w14:textId="16F7FBC6" w:rsidR="00B471EA" w:rsidRPr="00C640EC" w:rsidRDefault="00B471EA" w:rsidP="00C640EC">
      <w:pPr>
        <w:pStyle w:val="Sraopastraipa"/>
        <w:numPr>
          <w:ilvl w:val="2"/>
          <w:numId w:val="14"/>
        </w:numPr>
        <w:tabs>
          <w:tab w:val="left" w:pos="851"/>
          <w:tab w:val="left" w:pos="1134"/>
        </w:tabs>
        <w:ind w:left="0" w:firstLine="567"/>
        <w:jc w:val="both"/>
        <w:rPr>
          <w:iCs/>
          <w:lang w:val="lt-LT"/>
        </w:rPr>
      </w:pPr>
      <w:r w:rsidRPr="00C640EC">
        <w:rPr>
          <w:iCs/>
          <w:lang w:val="lt-LT"/>
        </w:rPr>
        <w:t>patikrinimo išvados ir pasiūlymai.</w:t>
      </w:r>
    </w:p>
    <w:p w14:paraId="22CF00B5" w14:textId="0B4EFA20" w:rsidR="00C640EC" w:rsidRDefault="00C640EC" w:rsidP="00AF4361">
      <w:pPr>
        <w:pStyle w:val="Pagrindinistekstas21"/>
        <w:numPr>
          <w:ilvl w:val="1"/>
          <w:numId w:val="14"/>
        </w:numPr>
        <w:tabs>
          <w:tab w:val="left" w:pos="360"/>
          <w:tab w:val="left" w:pos="851"/>
          <w:tab w:val="left" w:pos="993"/>
        </w:tabs>
        <w:ind w:left="0" w:firstLine="567"/>
      </w:pPr>
      <w:r>
        <w:rPr>
          <w:iCs/>
        </w:rPr>
        <w:t xml:space="preserve"> </w:t>
      </w:r>
      <w:r w:rsidR="00B471EA">
        <w:rPr>
          <w:iCs/>
        </w:rPr>
        <w:t>Jei atliekamas materialinių vertybių inventorizavimas, Reviz</w:t>
      </w:r>
      <w:r w:rsidR="00E11E36">
        <w:rPr>
          <w:iCs/>
        </w:rPr>
        <w:t>ijos komisija</w:t>
      </w:r>
      <w:r w:rsidR="00B471EA">
        <w:rPr>
          <w:iCs/>
        </w:rPr>
        <w:t xml:space="preserve"> turi patikrinimą dokumentuoti Lietuvos Respublikos Vyriausybės  nustatyta tvarka.</w:t>
      </w:r>
    </w:p>
    <w:p w14:paraId="4D33B8A3" w14:textId="77777777" w:rsidR="00C640EC" w:rsidRDefault="00C640EC" w:rsidP="00AF4361">
      <w:pPr>
        <w:pStyle w:val="Pagrindinistekstas21"/>
        <w:numPr>
          <w:ilvl w:val="1"/>
          <w:numId w:val="14"/>
        </w:numPr>
        <w:tabs>
          <w:tab w:val="left" w:pos="360"/>
          <w:tab w:val="left" w:pos="851"/>
          <w:tab w:val="left" w:pos="993"/>
        </w:tabs>
        <w:ind w:left="0" w:firstLine="567"/>
      </w:pPr>
      <w:r>
        <w:t xml:space="preserve"> </w:t>
      </w:r>
      <w:r w:rsidR="00B471EA">
        <w:t>Patikrinimo aktą pasirašo patikrinime dalyvavę asmenys. Kai tikrinamo objekto vadovas nesutinka su patikrinimo išvadomis arba akto faktografine medžiaga, šis asmuo aktą pasirašo ir nurodo, kad jo prieštaravimai bus išdėstyti atskirame rašte. Toks raštas turi būti pateiktas Revi</w:t>
      </w:r>
      <w:r w:rsidR="00E11E36">
        <w:t>zijos komisijai</w:t>
      </w:r>
      <w:r w:rsidR="00B471EA">
        <w:t xml:space="preserve"> ne vėliau kaip penkias darbo dienas po akto pasirašymo. Jeigu tikrinamo objekto vadovas atsisako pasirašyti aktą, Reviz</w:t>
      </w:r>
      <w:r w:rsidR="00E11E36">
        <w:t>ijos komisija</w:t>
      </w:r>
      <w:r w:rsidR="00B471EA">
        <w:t xml:space="preserve"> apie tai pažymi, įrašydama akte pastabą.</w:t>
      </w:r>
    </w:p>
    <w:p w14:paraId="27C0D0C4" w14:textId="77777777" w:rsidR="00C640EC" w:rsidRDefault="00C640EC" w:rsidP="00AF4361">
      <w:pPr>
        <w:pStyle w:val="Pagrindinistekstas21"/>
        <w:numPr>
          <w:ilvl w:val="1"/>
          <w:numId w:val="14"/>
        </w:numPr>
        <w:tabs>
          <w:tab w:val="left" w:pos="360"/>
          <w:tab w:val="left" w:pos="851"/>
          <w:tab w:val="left" w:pos="993"/>
        </w:tabs>
        <w:ind w:left="0" w:firstLine="567"/>
      </w:pPr>
      <w:r>
        <w:t xml:space="preserve"> </w:t>
      </w:r>
      <w:r w:rsidR="00B471EA" w:rsidRPr="00C640EC">
        <w:rPr>
          <w:iCs/>
        </w:rPr>
        <w:t>Faktografinėje medžiagoje turi būti pateikiami faktai, įrodantys veiklą, kuria pažeisti galiojantys įstatymai ir kiti norminiai teisės aktai bei Bendrijos įstatai, pasekmės. Ten pat turi būti įvardinti asmenys, tiesiogiai ar netiesiogiai atsakingi už padarytus pažeidimus.</w:t>
      </w:r>
    </w:p>
    <w:p w14:paraId="26EBF7CF" w14:textId="77777777" w:rsidR="00C640EC" w:rsidRDefault="00C640EC" w:rsidP="00AF4361">
      <w:pPr>
        <w:pStyle w:val="Pagrindinistekstas21"/>
        <w:numPr>
          <w:ilvl w:val="1"/>
          <w:numId w:val="14"/>
        </w:numPr>
        <w:tabs>
          <w:tab w:val="left" w:pos="360"/>
          <w:tab w:val="left" w:pos="851"/>
          <w:tab w:val="left" w:pos="993"/>
        </w:tabs>
        <w:ind w:left="0" w:firstLine="567"/>
      </w:pPr>
      <w:r>
        <w:t xml:space="preserve"> </w:t>
      </w:r>
      <w:r w:rsidR="00B471EA" w:rsidRPr="00C640EC">
        <w:rPr>
          <w:iCs/>
        </w:rPr>
        <w:t>Faktografinė medžiaga pateikiama su nuorodomis į konkrečius buhalterinės apskaitos ar kitokius teisiškai galiojančius dokumentus, patvirtinančius išvadose įrašytus faktus, nurodant tų dokumentų numerį bei sudarymo datą. Dokumentais neparemti faktais į aktą negali būti traukiami.</w:t>
      </w:r>
    </w:p>
    <w:p w14:paraId="49E8187F" w14:textId="1E0744B6" w:rsidR="00C640EC" w:rsidRDefault="00B471EA" w:rsidP="00AF4361">
      <w:pPr>
        <w:pStyle w:val="Pagrindinistekstas21"/>
        <w:numPr>
          <w:ilvl w:val="1"/>
          <w:numId w:val="14"/>
        </w:numPr>
        <w:tabs>
          <w:tab w:val="left" w:pos="360"/>
          <w:tab w:val="left" w:pos="851"/>
          <w:tab w:val="left" w:pos="993"/>
        </w:tabs>
        <w:ind w:left="0" w:firstLine="567"/>
      </w:pPr>
      <w:r w:rsidRPr="00C640EC">
        <w:rPr>
          <w:iCs/>
        </w:rPr>
        <w:lastRenderedPageBreak/>
        <w:t>Baigus patikrinimą ir nustačius galiojančių teisės normų pažeidimą, Reviz</w:t>
      </w:r>
      <w:r w:rsidR="00E11E36" w:rsidRPr="00C640EC">
        <w:rPr>
          <w:iCs/>
        </w:rPr>
        <w:t>ijos komisija</w:t>
      </w:r>
      <w:r w:rsidRPr="00C640EC">
        <w:rPr>
          <w:iCs/>
        </w:rPr>
        <w:t xml:space="preserve"> privalo pareikalauti iš pažeidusių asmenų rašytinių pasiaiškinimų, kurie pridedami prie patikrinimo akto. Reviz</w:t>
      </w:r>
      <w:r w:rsidR="00E11E36" w:rsidRPr="00C640EC">
        <w:rPr>
          <w:iCs/>
        </w:rPr>
        <w:t>ijos komisija</w:t>
      </w:r>
      <w:r w:rsidRPr="00C640EC">
        <w:rPr>
          <w:iCs/>
        </w:rPr>
        <w:t xml:space="preserve"> nustato terminą, per kurį turi būti parašyti pasiaiškinimai, tačiau šis terminas negali būti trumpesnis nei 5 (penkios) darbo dienos.</w:t>
      </w:r>
    </w:p>
    <w:p w14:paraId="7B734374" w14:textId="77777777" w:rsidR="00C640EC" w:rsidRDefault="00C640EC" w:rsidP="00AF4361">
      <w:pPr>
        <w:pStyle w:val="Pagrindinistekstas21"/>
        <w:numPr>
          <w:ilvl w:val="1"/>
          <w:numId w:val="14"/>
        </w:numPr>
        <w:tabs>
          <w:tab w:val="left" w:pos="360"/>
          <w:tab w:val="left" w:pos="851"/>
          <w:tab w:val="left" w:pos="993"/>
          <w:tab w:val="left" w:pos="1134"/>
        </w:tabs>
        <w:ind w:left="0" w:firstLine="567"/>
      </w:pPr>
      <w:r>
        <w:t xml:space="preserve"> </w:t>
      </w:r>
      <w:r w:rsidR="00B471EA">
        <w:t>Jei pažeidę galiojančias teisės normas asmenys rašyti pasiaiškinimus atsisako, Reviz</w:t>
      </w:r>
      <w:r w:rsidR="00E11E36">
        <w:t>ijos komisija</w:t>
      </w:r>
      <w:r w:rsidR="00B471EA">
        <w:t xml:space="preserve"> apie tai raštu informuoja Bendrijos valdybą ar Bendrijos narių susirinkimą.</w:t>
      </w:r>
    </w:p>
    <w:p w14:paraId="58AA0776" w14:textId="5A975A62" w:rsidR="00B471EA" w:rsidRDefault="00B471EA" w:rsidP="00FC6F98">
      <w:pPr>
        <w:pStyle w:val="Pagrindinistekstas21"/>
        <w:numPr>
          <w:ilvl w:val="1"/>
          <w:numId w:val="14"/>
        </w:numPr>
        <w:tabs>
          <w:tab w:val="left" w:pos="360"/>
          <w:tab w:val="left" w:pos="851"/>
          <w:tab w:val="left" w:pos="1134"/>
        </w:tabs>
        <w:ind w:left="0" w:firstLine="567"/>
      </w:pPr>
      <w:r>
        <w:t>Su patikrinimo aktu Reviz</w:t>
      </w:r>
      <w:r w:rsidR="00E11E36">
        <w:t>ijos komisija</w:t>
      </w:r>
      <w:r>
        <w:t xml:space="preserve"> privalo supažindinti Bendrijos valdybą ir asmenį, tvarkantį buhalterinę apskaitą. Jeigu jie atsisako pasirašyti, Reviz</w:t>
      </w:r>
      <w:r w:rsidR="00E11E36">
        <w:t>ijos komisija</w:t>
      </w:r>
      <w:r>
        <w:t xml:space="preserve"> apie tai informuoja Bendrijos narių susirinkimą.</w:t>
      </w:r>
    </w:p>
    <w:p w14:paraId="5DE2B85A" w14:textId="77777777" w:rsidR="00B471EA" w:rsidRDefault="00B471EA" w:rsidP="00FC6F98">
      <w:pPr>
        <w:pStyle w:val="Pagrindinistekstas21"/>
        <w:tabs>
          <w:tab w:val="clear" w:pos="360"/>
          <w:tab w:val="left" w:pos="567"/>
          <w:tab w:val="left" w:pos="851"/>
          <w:tab w:val="left" w:pos="1296"/>
        </w:tabs>
        <w:ind w:firstLine="567"/>
        <w:rPr>
          <w:iCs/>
        </w:rPr>
      </w:pPr>
    </w:p>
    <w:p w14:paraId="5DC73BDF" w14:textId="7BEDE7F8" w:rsidR="00B471EA" w:rsidRDefault="00C640EC" w:rsidP="0084690E">
      <w:pPr>
        <w:pStyle w:val="Pagrindinistekstas21"/>
        <w:tabs>
          <w:tab w:val="clear" w:pos="360"/>
          <w:tab w:val="left" w:pos="567"/>
          <w:tab w:val="left" w:pos="851"/>
          <w:tab w:val="left" w:pos="1296"/>
        </w:tabs>
        <w:jc w:val="center"/>
        <w:rPr>
          <w:b/>
          <w:bCs/>
        </w:rPr>
      </w:pPr>
      <w:r>
        <w:rPr>
          <w:b/>
          <w:bCs/>
        </w:rPr>
        <w:t>5</w:t>
      </w:r>
      <w:r w:rsidR="00B471EA">
        <w:rPr>
          <w:b/>
          <w:bCs/>
        </w:rPr>
        <w:t>. ATSAKOMYBĖ</w:t>
      </w:r>
    </w:p>
    <w:p w14:paraId="3F50B86C" w14:textId="77777777" w:rsidR="00B471EA" w:rsidRDefault="00B471EA" w:rsidP="00FC6F98">
      <w:pPr>
        <w:pStyle w:val="Pagrindinistekstas21"/>
        <w:tabs>
          <w:tab w:val="clear" w:pos="360"/>
          <w:tab w:val="left" w:pos="567"/>
          <w:tab w:val="left" w:pos="851"/>
          <w:tab w:val="left" w:pos="1296"/>
        </w:tabs>
        <w:ind w:firstLine="567"/>
        <w:jc w:val="center"/>
      </w:pPr>
    </w:p>
    <w:p w14:paraId="16BFDBFB" w14:textId="35A44B8C" w:rsidR="00B471EA" w:rsidRDefault="00C640EC" w:rsidP="00C640EC">
      <w:pPr>
        <w:tabs>
          <w:tab w:val="left" w:pos="567"/>
          <w:tab w:val="left" w:pos="851"/>
        </w:tabs>
        <w:ind w:firstLine="567"/>
        <w:jc w:val="both"/>
        <w:rPr>
          <w:iCs/>
          <w:lang w:val="lt-LT"/>
        </w:rPr>
      </w:pPr>
      <w:r>
        <w:rPr>
          <w:lang w:val="lt-LT"/>
        </w:rPr>
        <w:t>5.1.</w:t>
      </w:r>
      <w:r w:rsidR="00B471EA">
        <w:rPr>
          <w:i/>
          <w:lang w:val="lt-LT"/>
        </w:rPr>
        <w:t xml:space="preserve"> </w:t>
      </w:r>
      <w:r w:rsidR="00B471EA">
        <w:rPr>
          <w:iCs/>
          <w:lang w:val="lt-LT"/>
        </w:rPr>
        <w:t>Reviz</w:t>
      </w:r>
      <w:r w:rsidR="00E11E36">
        <w:rPr>
          <w:iCs/>
          <w:lang w:val="lt-LT"/>
        </w:rPr>
        <w:t>ijos komisija</w:t>
      </w:r>
      <w:r w:rsidR="00B471EA">
        <w:rPr>
          <w:iCs/>
          <w:lang w:val="lt-LT"/>
        </w:rPr>
        <w:t xml:space="preserve"> įstatymų nustatyta tvarka atsako už:</w:t>
      </w:r>
    </w:p>
    <w:p w14:paraId="3375E8BF" w14:textId="77777777" w:rsidR="00C640EC" w:rsidRDefault="00C640EC" w:rsidP="00AF4361">
      <w:pPr>
        <w:tabs>
          <w:tab w:val="left" w:pos="567"/>
          <w:tab w:val="left" w:pos="851"/>
          <w:tab w:val="left" w:pos="993"/>
        </w:tabs>
        <w:ind w:firstLine="567"/>
        <w:jc w:val="both"/>
        <w:rPr>
          <w:iCs/>
          <w:lang w:val="lt-LT"/>
        </w:rPr>
      </w:pPr>
      <w:r>
        <w:rPr>
          <w:iCs/>
          <w:lang w:val="lt-LT"/>
        </w:rPr>
        <w:t>5</w:t>
      </w:r>
      <w:r w:rsidR="00B471EA">
        <w:rPr>
          <w:iCs/>
          <w:lang w:val="lt-LT"/>
        </w:rPr>
        <w:t>.1.</w:t>
      </w:r>
      <w:r>
        <w:rPr>
          <w:iCs/>
          <w:lang w:val="lt-LT"/>
        </w:rPr>
        <w:t>1.</w:t>
      </w:r>
      <w:r w:rsidR="00B471EA">
        <w:rPr>
          <w:iCs/>
          <w:lang w:val="lt-LT"/>
        </w:rPr>
        <w:tab/>
        <w:t>nepatenkinamą Bendrijos ūkinės-finansinės veiklos kontrolę;</w:t>
      </w:r>
    </w:p>
    <w:p w14:paraId="12DFD233" w14:textId="77777777" w:rsidR="00C640EC" w:rsidRDefault="00C640EC" w:rsidP="00AF4361">
      <w:pPr>
        <w:tabs>
          <w:tab w:val="left" w:pos="567"/>
          <w:tab w:val="left" w:pos="851"/>
          <w:tab w:val="left" w:pos="993"/>
        </w:tabs>
        <w:ind w:firstLine="567"/>
        <w:jc w:val="both"/>
        <w:rPr>
          <w:iCs/>
          <w:lang w:val="lt-LT"/>
        </w:rPr>
      </w:pPr>
      <w:r>
        <w:rPr>
          <w:iCs/>
          <w:lang w:val="lt-LT"/>
        </w:rPr>
        <w:t>5.1.2.</w:t>
      </w:r>
      <w:r w:rsidR="00B471EA">
        <w:rPr>
          <w:iCs/>
          <w:lang w:val="lt-LT"/>
        </w:rPr>
        <w:tab/>
        <w:t>Bendrijos veiklos trūkumų nuslėpimą;</w:t>
      </w:r>
    </w:p>
    <w:p w14:paraId="760E075A" w14:textId="77777777" w:rsidR="00C640EC" w:rsidRDefault="00C640EC" w:rsidP="00C640EC">
      <w:pPr>
        <w:tabs>
          <w:tab w:val="left" w:pos="567"/>
          <w:tab w:val="left" w:pos="851"/>
        </w:tabs>
        <w:ind w:firstLine="567"/>
        <w:jc w:val="both"/>
        <w:rPr>
          <w:iCs/>
          <w:lang w:val="lt-LT"/>
        </w:rPr>
      </w:pPr>
      <w:r>
        <w:rPr>
          <w:iCs/>
          <w:lang w:val="lt-LT"/>
        </w:rPr>
        <w:t>5.1.3.r</w:t>
      </w:r>
      <w:r w:rsidR="00B471EA">
        <w:rPr>
          <w:iCs/>
          <w:lang w:val="lt-LT"/>
        </w:rPr>
        <w:t>Revizijos metu paimtų tikrinti finansinių ataskaitų, apskaitos dokumentų, registrų, kompiuterinių programų ir informacinių sistemų duomenų kopijų praradimą;</w:t>
      </w:r>
    </w:p>
    <w:p w14:paraId="5FA159BA" w14:textId="77777777" w:rsidR="00C640EC" w:rsidRDefault="00C640EC" w:rsidP="00C640EC">
      <w:pPr>
        <w:tabs>
          <w:tab w:val="left" w:pos="567"/>
          <w:tab w:val="left" w:pos="851"/>
        </w:tabs>
        <w:ind w:firstLine="567"/>
        <w:jc w:val="both"/>
        <w:rPr>
          <w:iCs/>
          <w:lang w:val="lt-LT"/>
        </w:rPr>
      </w:pPr>
      <w:r>
        <w:rPr>
          <w:iCs/>
          <w:lang w:val="lt-LT"/>
        </w:rPr>
        <w:t xml:space="preserve">5.1.4. </w:t>
      </w:r>
      <w:r w:rsidR="00B471EA">
        <w:rPr>
          <w:iCs/>
          <w:lang w:val="lt-LT"/>
        </w:rPr>
        <w:t>konfidencialios informacijos paskelbimą;</w:t>
      </w:r>
    </w:p>
    <w:p w14:paraId="05556825" w14:textId="7D4C56F4" w:rsidR="00B471EA" w:rsidRDefault="00C640EC" w:rsidP="00C640EC">
      <w:pPr>
        <w:tabs>
          <w:tab w:val="left" w:pos="567"/>
          <w:tab w:val="left" w:pos="851"/>
        </w:tabs>
        <w:ind w:firstLine="567"/>
        <w:jc w:val="both"/>
        <w:rPr>
          <w:iCs/>
          <w:lang w:val="lt-LT"/>
        </w:rPr>
      </w:pPr>
      <w:r>
        <w:rPr>
          <w:iCs/>
          <w:lang w:val="lt-LT"/>
        </w:rPr>
        <w:t xml:space="preserve">5.1.5. </w:t>
      </w:r>
      <w:r w:rsidR="00B471EA">
        <w:rPr>
          <w:iCs/>
          <w:lang w:val="lt-LT"/>
        </w:rPr>
        <w:t>fiktyvių patikrinimų aktų surašymą ir neteisingos (neobjektyvios) informacijos pateikim</w:t>
      </w:r>
      <w:r w:rsidR="00DB416E">
        <w:rPr>
          <w:iCs/>
          <w:lang w:val="lt-LT"/>
        </w:rPr>
        <w:t>ą.</w:t>
      </w:r>
    </w:p>
    <w:p w14:paraId="74B0C181" w14:textId="3BFC5D3C" w:rsidR="0039166F" w:rsidRDefault="0039166F" w:rsidP="00C640EC">
      <w:pPr>
        <w:tabs>
          <w:tab w:val="left" w:pos="567"/>
          <w:tab w:val="left" w:pos="851"/>
        </w:tabs>
        <w:ind w:firstLine="567"/>
        <w:jc w:val="both"/>
        <w:rPr>
          <w:iCs/>
          <w:lang w:val="lt-LT"/>
        </w:rPr>
      </w:pPr>
    </w:p>
    <w:p w14:paraId="21B4C7B6" w14:textId="747B248E" w:rsidR="0039166F" w:rsidRDefault="0039166F" w:rsidP="0039166F">
      <w:pPr>
        <w:overflowPunct w:val="0"/>
        <w:autoSpaceDE w:val="0"/>
        <w:autoSpaceDN w:val="0"/>
        <w:adjustRightInd w:val="0"/>
        <w:jc w:val="center"/>
        <w:rPr>
          <w:iCs/>
          <w:lang w:val="lt-LT"/>
        </w:rPr>
      </w:pPr>
      <w:r>
        <w:rPr>
          <w:iCs/>
          <w:lang w:val="lt-LT"/>
        </w:rPr>
        <w:t>____________________</w:t>
      </w:r>
    </w:p>
    <w:p w14:paraId="33365725" w14:textId="0F3BD3DE" w:rsidR="0039166F" w:rsidRDefault="0039166F" w:rsidP="0039166F">
      <w:pPr>
        <w:overflowPunct w:val="0"/>
        <w:autoSpaceDE w:val="0"/>
        <w:autoSpaceDN w:val="0"/>
        <w:adjustRightInd w:val="0"/>
        <w:jc w:val="center"/>
        <w:rPr>
          <w:i/>
          <w:szCs w:val="28"/>
          <w:lang w:eastAsia="en-US"/>
        </w:rPr>
      </w:pPr>
    </w:p>
    <w:p w14:paraId="053BABF1" w14:textId="77777777" w:rsidR="0039166F" w:rsidRPr="00113B25" w:rsidRDefault="0039166F" w:rsidP="0039166F">
      <w:pPr>
        <w:overflowPunct w:val="0"/>
        <w:autoSpaceDE w:val="0"/>
        <w:autoSpaceDN w:val="0"/>
        <w:adjustRightInd w:val="0"/>
        <w:jc w:val="center"/>
        <w:rPr>
          <w:i/>
          <w:szCs w:val="28"/>
          <w:lang w:eastAsia="en-US"/>
        </w:rPr>
      </w:pPr>
    </w:p>
    <w:p w14:paraId="2F5E5CDF" w14:textId="77777777" w:rsidR="0039166F" w:rsidRPr="00113B25" w:rsidRDefault="0039166F" w:rsidP="0039166F">
      <w:pPr>
        <w:overflowPunct w:val="0"/>
        <w:autoSpaceDE w:val="0"/>
        <w:autoSpaceDN w:val="0"/>
        <w:adjustRightInd w:val="0"/>
        <w:jc w:val="both"/>
        <w:rPr>
          <w:b/>
          <w:szCs w:val="28"/>
          <w:lang w:eastAsia="en-US"/>
        </w:rPr>
      </w:pPr>
      <w:r w:rsidRPr="00113B25">
        <w:rPr>
          <w:b/>
          <w:szCs w:val="28"/>
          <w:lang w:eastAsia="en-US"/>
        </w:rPr>
        <w:t>SUSIPAŽINOME:</w:t>
      </w:r>
    </w:p>
    <w:p w14:paraId="521DA2FD" w14:textId="77777777" w:rsidR="0039166F" w:rsidRPr="00113B25" w:rsidRDefault="0039166F" w:rsidP="0039166F">
      <w:pPr>
        <w:overflowPunct w:val="0"/>
        <w:autoSpaceDE w:val="0"/>
        <w:autoSpaceDN w:val="0"/>
        <w:adjustRightInd w:val="0"/>
        <w:jc w:val="both"/>
        <w:rPr>
          <w:b/>
          <w:szCs w:val="28"/>
          <w:lang w:eastAsia="en-US"/>
        </w:rPr>
      </w:pPr>
    </w:p>
    <w:p w14:paraId="5602A4CB" w14:textId="73CDFB05" w:rsidR="0039166F" w:rsidRPr="00113B25" w:rsidRDefault="0039166F" w:rsidP="0039166F">
      <w:pPr>
        <w:overflowPunct w:val="0"/>
        <w:autoSpaceDE w:val="0"/>
        <w:autoSpaceDN w:val="0"/>
        <w:adjustRightInd w:val="0"/>
        <w:jc w:val="both"/>
        <w:rPr>
          <w:b/>
          <w:szCs w:val="28"/>
          <w:lang w:eastAsia="en-US"/>
        </w:rPr>
      </w:pPr>
      <w:r w:rsidRPr="00113B25">
        <w:rPr>
          <w:b/>
          <w:szCs w:val="28"/>
          <w:lang w:eastAsia="en-US"/>
        </w:rPr>
        <w:t>________________________________________________________________________________</w:t>
      </w:r>
    </w:p>
    <w:p w14:paraId="3E78D444" w14:textId="77777777" w:rsidR="0039166F" w:rsidRPr="0039166F" w:rsidRDefault="0039166F" w:rsidP="0039166F">
      <w:pPr>
        <w:overflowPunct w:val="0"/>
        <w:autoSpaceDE w:val="0"/>
        <w:autoSpaceDN w:val="0"/>
        <w:adjustRightInd w:val="0"/>
        <w:jc w:val="center"/>
        <w:rPr>
          <w:sz w:val="16"/>
          <w:szCs w:val="16"/>
          <w:lang w:val="lt-LT" w:eastAsia="en-US"/>
        </w:rPr>
      </w:pPr>
      <w:r w:rsidRPr="0039166F">
        <w:rPr>
          <w:sz w:val="16"/>
          <w:szCs w:val="16"/>
          <w:lang w:val="lt-LT" w:eastAsia="en-US"/>
        </w:rPr>
        <w:t>Vardas, pavardė, parašas, susipažinimo data</w:t>
      </w:r>
    </w:p>
    <w:p w14:paraId="3C740A59" w14:textId="77777777" w:rsidR="0039166F" w:rsidRPr="0039166F" w:rsidRDefault="0039166F" w:rsidP="0039166F">
      <w:pPr>
        <w:overflowPunct w:val="0"/>
        <w:autoSpaceDE w:val="0"/>
        <w:autoSpaceDN w:val="0"/>
        <w:adjustRightInd w:val="0"/>
        <w:jc w:val="both"/>
        <w:rPr>
          <w:b/>
          <w:szCs w:val="28"/>
          <w:lang w:val="lt-LT" w:eastAsia="en-US"/>
        </w:rPr>
      </w:pPr>
    </w:p>
    <w:p w14:paraId="4ABDC369" w14:textId="639AB728" w:rsidR="0039166F" w:rsidRPr="0039166F" w:rsidRDefault="0039166F" w:rsidP="0039166F">
      <w:pPr>
        <w:overflowPunct w:val="0"/>
        <w:autoSpaceDE w:val="0"/>
        <w:autoSpaceDN w:val="0"/>
        <w:adjustRightInd w:val="0"/>
        <w:jc w:val="both"/>
        <w:rPr>
          <w:b/>
          <w:szCs w:val="28"/>
          <w:lang w:val="lt-LT" w:eastAsia="en-US"/>
        </w:rPr>
      </w:pPr>
      <w:r w:rsidRPr="0039166F">
        <w:rPr>
          <w:b/>
          <w:szCs w:val="28"/>
          <w:lang w:val="lt-LT" w:eastAsia="en-US"/>
        </w:rPr>
        <w:t>________________________________________________________________________________</w:t>
      </w:r>
    </w:p>
    <w:p w14:paraId="6CFE6D22" w14:textId="77777777" w:rsidR="0039166F" w:rsidRPr="0039166F" w:rsidRDefault="0039166F" w:rsidP="0039166F">
      <w:pPr>
        <w:overflowPunct w:val="0"/>
        <w:autoSpaceDE w:val="0"/>
        <w:autoSpaceDN w:val="0"/>
        <w:adjustRightInd w:val="0"/>
        <w:jc w:val="center"/>
        <w:rPr>
          <w:sz w:val="16"/>
          <w:szCs w:val="16"/>
          <w:lang w:val="lt-LT" w:eastAsia="en-US"/>
        </w:rPr>
      </w:pPr>
      <w:r w:rsidRPr="0039166F">
        <w:rPr>
          <w:sz w:val="16"/>
          <w:szCs w:val="16"/>
          <w:lang w:val="lt-LT" w:eastAsia="en-US"/>
        </w:rPr>
        <w:t>Vardas, pavardė, parašas, susipažinimo data</w:t>
      </w:r>
    </w:p>
    <w:p w14:paraId="77AD90F5" w14:textId="77777777" w:rsidR="0039166F" w:rsidRPr="0039166F" w:rsidRDefault="0039166F" w:rsidP="0039166F">
      <w:pPr>
        <w:overflowPunct w:val="0"/>
        <w:autoSpaceDE w:val="0"/>
        <w:autoSpaceDN w:val="0"/>
        <w:adjustRightInd w:val="0"/>
        <w:jc w:val="both"/>
        <w:rPr>
          <w:b/>
          <w:szCs w:val="28"/>
          <w:lang w:val="lt-LT" w:eastAsia="en-US"/>
        </w:rPr>
      </w:pPr>
    </w:p>
    <w:p w14:paraId="589EFE83" w14:textId="56349BCF" w:rsidR="0039166F" w:rsidRPr="0039166F" w:rsidRDefault="0039166F" w:rsidP="0039166F">
      <w:pPr>
        <w:overflowPunct w:val="0"/>
        <w:autoSpaceDE w:val="0"/>
        <w:autoSpaceDN w:val="0"/>
        <w:adjustRightInd w:val="0"/>
        <w:jc w:val="both"/>
        <w:rPr>
          <w:b/>
          <w:szCs w:val="28"/>
          <w:lang w:val="lt-LT" w:eastAsia="en-US"/>
        </w:rPr>
      </w:pPr>
      <w:r w:rsidRPr="0039166F">
        <w:rPr>
          <w:b/>
          <w:szCs w:val="28"/>
          <w:lang w:val="lt-LT" w:eastAsia="en-US"/>
        </w:rPr>
        <w:t>________________________________________________________________________________</w:t>
      </w:r>
    </w:p>
    <w:p w14:paraId="6696DD00" w14:textId="77777777" w:rsidR="0039166F" w:rsidRPr="0039166F" w:rsidRDefault="0039166F" w:rsidP="0039166F">
      <w:pPr>
        <w:overflowPunct w:val="0"/>
        <w:autoSpaceDE w:val="0"/>
        <w:autoSpaceDN w:val="0"/>
        <w:adjustRightInd w:val="0"/>
        <w:jc w:val="center"/>
        <w:rPr>
          <w:sz w:val="16"/>
          <w:szCs w:val="16"/>
          <w:lang w:val="lt-LT" w:eastAsia="en-US"/>
        </w:rPr>
      </w:pPr>
      <w:r w:rsidRPr="0039166F">
        <w:rPr>
          <w:sz w:val="16"/>
          <w:szCs w:val="16"/>
          <w:lang w:val="lt-LT" w:eastAsia="en-US"/>
        </w:rPr>
        <w:t>Vardas, pavardė, parašas, susipažinimo data</w:t>
      </w:r>
    </w:p>
    <w:p w14:paraId="44A93B0A" w14:textId="77777777" w:rsidR="0039166F" w:rsidRPr="0039166F" w:rsidRDefault="0039166F" w:rsidP="0039166F">
      <w:pPr>
        <w:overflowPunct w:val="0"/>
        <w:autoSpaceDE w:val="0"/>
        <w:autoSpaceDN w:val="0"/>
        <w:adjustRightInd w:val="0"/>
        <w:jc w:val="both"/>
        <w:rPr>
          <w:b/>
          <w:szCs w:val="28"/>
          <w:lang w:val="lt-LT" w:eastAsia="en-US"/>
        </w:rPr>
      </w:pPr>
    </w:p>
    <w:p w14:paraId="2FD1E116" w14:textId="77777777" w:rsidR="0039166F" w:rsidRPr="00DB416E" w:rsidRDefault="0039166F" w:rsidP="00C640EC">
      <w:pPr>
        <w:tabs>
          <w:tab w:val="left" w:pos="567"/>
          <w:tab w:val="left" w:pos="851"/>
        </w:tabs>
        <w:ind w:firstLine="567"/>
        <w:jc w:val="both"/>
        <w:rPr>
          <w:iCs/>
          <w:lang w:val="lt-LT"/>
        </w:rPr>
      </w:pPr>
    </w:p>
    <w:sectPr w:rsidR="0039166F" w:rsidRPr="00DB416E" w:rsidSect="00DB416E">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1A9B" w14:textId="77777777" w:rsidR="00A85FA8" w:rsidRDefault="00A85FA8" w:rsidP="00402840">
      <w:r>
        <w:separator/>
      </w:r>
    </w:p>
  </w:endnote>
  <w:endnote w:type="continuationSeparator" w:id="0">
    <w:p w14:paraId="44C857B3" w14:textId="77777777" w:rsidR="00A85FA8" w:rsidRDefault="00A85FA8" w:rsidP="004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1504" w14:textId="77777777" w:rsidR="00077FF1" w:rsidRDefault="00C5381D" w:rsidP="00821F3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58217B" w14:textId="77777777" w:rsidR="00077FF1" w:rsidRDefault="00A85FA8" w:rsidP="00BF64A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E63A6A" w:rsidRPr="00C85F4E" w14:paraId="3EDB1DDF" w14:textId="77777777" w:rsidTr="00E63A6A">
      <w:trPr>
        <w:trHeight w:hRule="exact" w:val="115"/>
        <w:jc w:val="center"/>
      </w:trPr>
      <w:tc>
        <w:tcPr>
          <w:tcW w:w="4686" w:type="dxa"/>
          <w:shd w:val="clear" w:color="auto" w:fill="4472C4"/>
          <w:tcMar>
            <w:top w:w="0" w:type="dxa"/>
            <w:bottom w:w="0" w:type="dxa"/>
          </w:tcMar>
        </w:tcPr>
        <w:p w14:paraId="2655A785" w14:textId="77777777" w:rsidR="00E63A6A" w:rsidRPr="00C85F4E" w:rsidRDefault="00A85FA8">
          <w:pPr>
            <w:pStyle w:val="Antrats"/>
            <w:rPr>
              <w:rFonts w:ascii="Arial Narrow" w:hAnsi="Arial Narrow"/>
              <w:caps/>
              <w:sz w:val="18"/>
            </w:rPr>
          </w:pPr>
        </w:p>
      </w:tc>
      <w:tc>
        <w:tcPr>
          <w:tcW w:w="4674" w:type="dxa"/>
          <w:shd w:val="clear" w:color="auto" w:fill="4472C4"/>
          <w:tcMar>
            <w:top w:w="0" w:type="dxa"/>
            <w:bottom w:w="0" w:type="dxa"/>
          </w:tcMar>
        </w:tcPr>
        <w:p w14:paraId="3F085CC1" w14:textId="77777777" w:rsidR="00E63A6A" w:rsidRPr="00C85F4E" w:rsidRDefault="00A85FA8">
          <w:pPr>
            <w:pStyle w:val="Antrats"/>
            <w:jc w:val="right"/>
            <w:rPr>
              <w:rFonts w:ascii="Arial Narrow" w:hAnsi="Arial Narrow"/>
              <w:caps/>
              <w:sz w:val="18"/>
            </w:rPr>
          </w:pPr>
        </w:p>
      </w:tc>
    </w:tr>
    <w:tr w:rsidR="00E63A6A" w:rsidRPr="00C85F4E" w14:paraId="77B3DF19" w14:textId="77777777">
      <w:trPr>
        <w:jc w:val="center"/>
      </w:trPr>
      <w:tc>
        <w:tcPr>
          <w:tcW w:w="4686" w:type="dxa"/>
          <w:shd w:val="clear" w:color="auto" w:fill="auto"/>
          <w:vAlign w:val="center"/>
        </w:tcPr>
        <w:p w14:paraId="7715D1F8" w14:textId="3DC75D23" w:rsidR="00E63A6A" w:rsidRPr="00C85F4E" w:rsidRDefault="00402840">
          <w:pPr>
            <w:pStyle w:val="Porat"/>
            <w:rPr>
              <w:rFonts w:ascii="Arial Narrow" w:hAnsi="Arial Narrow"/>
              <w:caps/>
              <w:color w:val="808080"/>
              <w:sz w:val="18"/>
              <w:szCs w:val="18"/>
            </w:rPr>
          </w:pPr>
          <w:r>
            <w:rPr>
              <w:rFonts w:ascii="Arial Narrow" w:hAnsi="Arial Narrow"/>
              <w:caps/>
              <w:color w:val="808080"/>
              <w:sz w:val="18"/>
              <w:szCs w:val="18"/>
            </w:rPr>
            <w:t>S</w:t>
          </w:r>
          <w:r w:rsidR="00113B25">
            <w:rPr>
              <w:rFonts w:ascii="Arial Narrow" w:hAnsi="Arial Narrow"/>
              <w:caps/>
              <w:color w:val="808080"/>
              <w:sz w:val="18"/>
              <w:szCs w:val="18"/>
            </w:rPr>
            <w:t>B</w:t>
          </w:r>
          <w:r>
            <w:rPr>
              <w:rFonts w:ascii="Arial Narrow" w:hAnsi="Arial Narrow"/>
              <w:caps/>
              <w:color w:val="808080"/>
              <w:sz w:val="18"/>
              <w:szCs w:val="18"/>
            </w:rPr>
            <w:t xml:space="preserve"> “GULBĖ” </w:t>
          </w:r>
          <w:r w:rsidR="005B16BE">
            <w:rPr>
              <w:rFonts w:ascii="Arial Narrow" w:hAnsi="Arial Narrow"/>
              <w:caps/>
              <w:color w:val="808080"/>
              <w:sz w:val="18"/>
              <w:szCs w:val="18"/>
            </w:rPr>
            <w:t>REV</w:t>
          </w:r>
          <w:r w:rsidR="00E11E36">
            <w:rPr>
              <w:rFonts w:ascii="Arial Narrow" w:hAnsi="Arial Narrow"/>
              <w:caps/>
              <w:color w:val="808080"/>
              <w:sz w:val="18"/>
              <w:szCs w:val="18"/>
            </w:rPr>
            <w:t>IZIJOS KOMISIJOS</w:t>
          </w:r>
          <w:r w:rsidR="005B16BE">
            <w:rPr>
              <w:rFonts w:ascii="Arial Narrow" w:hAnsi="Arial Narrow"/>
              <w:caps/>
              <w:color w:val="808080"/>
              <w:sz w:val="18"/>
              <w:szCs w:val="18"/>
            </w:rPr>
            <w:t xml:space="preserve"> </w:t>
          </w:r>
          <w:r w:rsidR="00113B25">
            <w:rPr>
              <w:rFonts w:ascii="Arial Narrow" w:hAnsi="Arial Narrow"/>
              <w:caps/>
              <w:color w:val="808080"/>
              <w:sz w:val="18"/>
              <w:szCs w:val="18"/>
            </w:rPr>
            <w:t>DARBO REGLAMENTAS</w:t>
          </w:r>
        </w:p>
      </w:tc>
      <w:tc>
        <w:tcPr>
          <w:tcW w:w="4674" w:type="dxa"/>
          <w:shd w:val="clear" w:color="auto" w:fill="auto"/>
          <w:vAlign w:val="center"/>
        </w:tcPr>
        <w:p w14:paraId="1B250EC2" w14:textId="77777777" w:rsidR="00E63A6A" w:rsidRPr="00C85F4E" w:rsidRDefault="00C5381D">
          <w:pPr>
            <w:pStyle w:val="Porat"/>
            <w:jc w:val="right"/>
            <w:rPr>
              <w:rFonts w:ascii="Arial Narrow" w:hAnsi="Arial Narrow"/>
              <w:caps/>
              <w:color w:val="808080"/>
              <w:sz w:val="18"/>
              <w:szCs w:val="18"/>
            </w:rPr>
          </w:pPr>
          <w:r w:rsidRPr="00C85F4E">
            <w:rPr>
              <w:rFonts w:ascii="Arial Narrow" w:hAnsi="Arial Narrow"/>
              <w:caps/>
              <w:color w:val="808080"/>
              <w:sz w:val="18"/>
              <w:szCs w:val="18"/>
            </w:rPr>
            <w:fldChar w:fldCharType="begin"/>
          </w:r>
          <w:r w:rsidRPr="00C85F4E">
            <w:rPr>
              <w:rFonts w:ascii="Arial Narrow" w:hAnsi="Arial Narrow"/>
              <w:caps/>
              <w:color w:val="808080"/>
              <w:sz w:val="18"/>
              <w:szCs w:val="18"/>
            </w:rPr>
            <w:instrText>PAGE   \* MERGEFORMAT</w:instrText>
          </w:r>
          <w:r w:rsidRPr="00C85F4E">
            <w:rPr>
              <w:rFonts w:ascii="Arial Narrow" w:hAnsi="Arial Narrow"/>
              <w:caps/>
              <w:color w:val="808080"/>
              <w:sz w:val="18"/>
              <w:szCs w:val="18"/>
            </w:rPr>
            <w:fldChar w:fldCharType="separate"/>
          </w:r>
          <w:r w:rsidRPr="00C85F4E">
            <w:rPr>
              <w:rFonts w:ascii="Arial Narrow" w:hAnsi="Arial Narrow"/>
              <w:caps/>
              <w:noProof/>
              <w:color w:val="808080"/>
              <w:sz w:val="18"/>
              <w:szCs w:val="18"/>
              <w:lang w:val="lt-LT"/>
            </w:rPr>
            <w:t>10</w:t>
          </w:r>
          <w:r w:rsidRPr="00C85F4E">
            <w:rPr>
              <w:rFonts w:ascii="Arial Narrow" w:hAnsi="Arial Narrow"/>
              <w:caps/>
              <w:color w:val="808080"/>
              <w:sz w:val="18"/>
              <w:szCs w:val="18"/>
            </w:rPr>
            <w:fldChar w:fldCharType="end"/>
          </w:r>
        </w:p>
      </w:tc>
    </w:tr>
  </w:tbl>
  <w:p w14:paraId="4A82ABE1" w14:textId="77777777" w:rsidR="00077FF1" w:rsidRPr="00C85F4E" w:rsidRDefault="00A85FA8" w:rsidP="00BF64A3">
    <w:pPr>
      <w:pStyle w:val="Porat"/>
      <w:ind w:right="360"/>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A86ABA" w:rsidRPr="00D7199A" w14:paraId="796A4D14" w14:textId="77777777" w:rsidTr="00A86ABA">
      <w:trPr>
        <w:trHeight w:hRule="exact" w:val="115"/>
        <w:jc w:val="center"/>
      </w:trPr>
      <w:tc>
        <w:tcPr>
          <w:tcW w:w="4686" w:type="dxa"/>
          <w:shd w:val="clear" w:color="auto" w:fill="4472C4"/>
          <w:tcMar>
            <w:top w:w="0" w:type="dxa"/>
            <w:bottom w:w="0" w:type="dxa"/>
          </w:tcMar>
        </w:tcPr>
        <w:p w14:paraId="1904C00B" w14:textId="77777777" w:rsidR="00A86ABA" w:rsidRPr="00D7199A" w:rsidRDefault="00A85FA8">
          <w:pPr>
            <w:pStyle w:val="Antrats"/>
            <w:rPr>
              <w:rFonts w:ascii="Arial Narrow" w:hAnsi="Arial Narrow"/>
              <w:caps/>
              <w:sz w:val="18"/>
            </w:rPr>
          </w:pPr>
        </w:p>
      </w:tc>
      <w:tc>
        <w:tcPr>
          <w:tcW w:w="4674" w:type="dxa"/>
          <w:shd w:val="clear" w:color="auto" w:fill="4472C4"/>
          <w:tcMar>
            <w:top w:w="0" w:type="dxa"/>
            <w:bottom w:w="0" w:type="dxa"/>
          </w:tcMar>
        </w:tcPr>
        <w:p w14:paraId="6648296E" w14:textId="77777777" w:rsidR="00A86ABA" w:rsidRPr="00D7199A" w:rsidRDefault="00A85FA8">
          <w:pPr>
            <w:pStyle w:val="Antrats"/>
            <w:jc w:val="right"/>
            <w:rPr>
              <w:rFonts w:ascii="Arial Narrow" w:hAnsi="Arial Narrow"/>
              <w:caps/>
              <w:sz w:val="18"/>
            </w:rPr>
          </w:pPr>
        </w:p>
      </w:tc>
    </w:tr>
    <w:tr w:rsidR="00A86ABA" w:rsidRPr="00D7199A" w14:paraId="6AE9BAE5" w14:textId="77777777">
      <w:trPr>
        <w:jc w:val="center"/>
      </w:trPr>
      <w:tc>
        <w:tcPr>
          <w:tcW w:w="4686" w:type="dxa"/>
          <w:shd w:val="clear" w:color="auto" w:fill="auto"/>
          <w:vAlign w:val="center"/>
        </w:tcPr>
        <w:p w14:paraId="7E1BFC96" w14:textId="71BFEA63" w:rsidR="00A86ABA" w:rsidRPr="00D7199A" w:rsidRDefault="00113B25" w:rsidP="00113B25">
          <w:pPr>
            <w:pStyle w:val="Porat"/>
            <w:jc w:val="both"/>
            <w:rPr>
              <w:rFonts w:ascii="Arial Narrow" w:hAnsi="Arial Narrow"/>
              <w:caps/>
              <w:color w:val="808080"/>
              <w:sz w:val="18"/>
              <w:szCs w:val="18"/>
            </w:rPr>
          </w:pPr>
          <w:r>
            <w:rPr>
              <w:rFonts w:ascii="Arial Narrow" w:hAnsi="Arial Narrow"/>
              <w:caps/>
              <w:color w:val="808080"/>
              <w:sz w:val="18"/>
              <w:szCs w:val="18"/>
            </w:rPr>
            <w:t xml:space="preserve">SB “GULBĖ” </w:t>
          </w:r>
          <w:r w:rsidR="005B16BE">
            <w:rPr>
              <w:rFonts w:ascii="Arial Narrow" w:hAnsi="Arial Narrow"/>
              <w:caps/>
              <w:color w:val="808080"/>
              <w:sz w:val="18"/>
              <w:szCs w:val="18"/>
            </w:rPr>
            <w:t>REVIZ</w:t>
          </w:r>
          <w:r w:rsidR="00E11E36">
            <w:rPr>
              <w:rFonts w:ascii="Arial Narrow" w:hAnsi="Arial Narrow"/>
              <w:caps/>
              <w:color w:val="808080"/>
              <w:sz w:val="18"/>
              <w:szCs w:val="18"/>
            </w:rPr>
            <w:t>IJOS KOMISIJOS</w:t>
          </w:r>
          <w:r>
            <w:rPr>
              <w:rFonts w:ascii="Arial Narrow" w:hAnsi="Arial Narrow"/>
              <w:caps/>
              <w:color w:val="808080"/>
              <w:sz w:val="18"/>
              <w:szCs w:val="18"/>
            </w:rPr>
            <w:t xml:space="preserve"> DARBO REGLAMENTAS</w:t>
          </w:r>
        </w:p>
      </w:tc>
      <w:tc>
        <w:tcPr>
          <w:tcW w:w="4674" w:type="dxa"/>
          <w:shd w:val="clear" w:color="auto" w:fill="auto"/>
          <w:vAlign w:val="center"/>
        </w:tcPr>
        <w:p w14:paraId="12B5FE4E" w14:textId="77777777" w:rsidR="00A86ABA" w:rsidRPr="00D7199A" w:rsidRDefault="00C5381D">
          <w:pPr>
            <w:pStyle w:val="Porat"/>
            <w:jc w:val="right"/>
            <w:rPr>
              <w:rFonts w:ascii="Arial Narrow" w:hAnsi="Arial Narrow"/>
              <w:caps/>
              <w:color w:val="808080"/>
              <w:sz w:val="18"/>
              <w:szCs w:val="18"/>
            </w:rPr>
          </w:pPr>
          <w:r w:rsidRPr="00D7199A">
            <w:rPr>
              <w:rFonts w:ascii="Arial Narrow" w:hAnsi="Arial Narrow"/>
              <w:caps/>
              <w:color w:val="808080"/>
              <w:sz w:val="18"/>
              <w:szCs w:val="18"/>
            </w:rPr>
            <w:fldChar w:fldCharType="begin"/>
          </w:r>
          <w:r w:rsidRPr="00D7199A">
            <w:rPr>
              <w:rFonts w:ascii="Arial Narrow" w:hAnsi="Arial Narrow"/>
              <w:caps/>
              <w:color w:val="808080"/>
              <w:sz w:val="18"/>
              <w:szCs w:val="18"/>
            </w:rPr>
            <w:instrText>PAGE   \* MERGEFORMAT</w:instrText>
          </w:r>
          <w:r w:rsidRPr="00D7199A">
            <w:rPr>
              <w:rFonts w:ascii="Arial Narrow" w:hAnsi="Arial Narrow"/>
              <w:caps/>
              <w:color w:val="808080"/>
              <w:sz w:val="18"/>
              <w:szCs w:val="18"/>
            </w:rPr>
            <w:fldChar w:fldCharType="separate"/>
          </w:r>
          <w:r w:rsidRPr="00D7199A">
            <w:rPr>
              <w:rFonts w:ascii="Arial Narrow" w:hAnsi="Arial Narrow"/>
              <w:caps/>
              <w:noProof/>
              <w:color w:val="808080"/>
              <w:sz w:val="18"/>
              <w:szCs w:val="18"/>
              <w:lang w:val="lt-LT"/>
            </w:rPr>
            <w:t>1</w:t>
          </w:r>
          <w:r w:rsidRPr="00D7199A">
            <w:rPr>
              <w:rFonts w:ascii="Arial Narrow" w:hAnsi="Arial Narrow"/>
              <w:caps/>
              <w:color w:val="808080"/>
              <w:sz w:val="18"/>
              <w:szCs w:val="18"/>
            </w:rPr>
            <w:fldChar w:fldCharType="end"/>
          </w:r>
        </w:p>
      </w:tc>
    </w:tr>
  </w:tbl>
  <w:p w14:paraId="23B3C4C0" w14:textId="77777777" w:rsidR="002551C8" w:rsidRPr="00D7199A" w:rsidRDefault="00A85FA8">
    <w:pPr>
      <w:pStyle w:val="Pora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2CB3" w14:textId="77777777" w:rsidR="00A85FA8" w:rsidRDefault="00A85FA8" w:rsidP="00402840">
      <w:r>
        <w:separator/>
      </w:r>
    </w:p>
  </w:footnote>
  <w:footnote w:type="continuationSeparator" w:id="0">
    <w:p w14:paraId="4ABEFA2F" w14:textId="77777777" w:rsidR="00A85FA8" w:rsidRDefault="00A85FA8" w:rsidP="004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CAB5" w14:textId="488665FF" w:rsidR="00C14798" w:rsidRDefault="00A85FA8">
    <w:pPr>
      <w:pStyle w:val="Antrats"/>
    </w:pPr>
    <w:r>
      <w:rPr>
        <w:noProof/>
      </w:rPr>
      <w:pict w14:anchorId="17AC5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0360" o:spid="_x0000_s2052" type="#_x0000_t136" style="position:absolute;margin-left:0;margin-top:0;width:555.9pt;height:123.5pt;rotation:315;z-index:-251655168;mso-position-horizontal:center;mso-position-horizontal-relative:margin;mso-position-vertical:center;mso-position-vertical-relative:margin" o:allowincell="f" fillcolor="#ed7d31 [3205]" stroked="f">
          <v:fill opacity=".5"/>
          <v:textpath style="font-family:&quot;Times New Roman&quot;;font-size:1pt" string="PROJEKT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6A5B" w14:textId="7BE3ED66" w:rsidR="00394916" w:rsidRDefault="00A85FA8">
    <w:pPr>
      <w:pStyle w:val="Antrats"/>
    </w:pPr>
    <w:r>
      <w:rPr>
        <w:noProof/>
      </w:rPr>
      <w:pict w14:anchorId="530ED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0361" o:spid="_x0000_s2053" type="#_x0000_t136" style="position:absolute;margin-left:0;margin-top:0;width:555.9pt;height:123.5pt;rotation:315;z-index:-251653120;mso-position-horizontal:center;mso-position-horizontal-relative:margin;mso-position-vertical:center;mso-position-vertical-relative:margin" o:allowincell="f" fillcolor="#ed7d31 [3205]" stroked="f">
          <v:fill opacity=".5"/>
          <v:textpath style="font-family:&quot;Times New Roman&quot;;font-size:1pt" string="PROJEKT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4FE1" w14:textId="5CC01E90" w:rsidR="00C14798" w:rsidRDefault="00A85FA8">
    <w:pPr>
      <w:pStyle w:val="Antrats"/>
    </w:pPr>
    <w:r>
      <w:rPr>
        <w:noProof/>
      </w:rPr>
      <w:pict w14:anchorId="088E7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0359" o:spid="_x0000_s2051" type="#_x0000_t136" style="position:absolute;margin-left:0;margin-top:0;width:555.9pt;height:123.5pt;rotation:315;z-index:-251657216;mso-position-horizontal:center;mso-position-horizontal-relative:margin;mso-position-vertical:center;mso-position-vertical-relative:margin" o:allowincell="f" fillcolor="#ed7d31 [3205]" stroked="f">
          <v:fill opacity=".5"/>
          <v:textpath style="font-family:&quot;Times New Roman&quot;;font-size:1pt" string="PROJEKT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A1C6B26"/>
    <w:name w:val="WW8Num3"/>
    <w:lvl w:ilvl="0">
      <w:start w:val="1"/>
      <w:numFmt w:val="decimal"/>
      <w:lvlText w:val="%1."/>
      <w:lvlJc w:val="left"/>
      <w:pPr>
        <w:tabs>
          <w:tab w:val="num" w:pos="420"/>
        </w:tabs>
        <w:ind w:left="420" w:hanging="420"/>
      </w:pPr>
      <w:rPr>
        <w:rFonts w:ascii="Times New Roman" w:eastAsia="Times New Roman" w:hAnsi="Times New Roman" w:cs="Times New Roman"/>
        <w:b/>
        <w:bCs w:val="0"/>
        <w:color w:val="000000" w:themeColor="text1"/>
        <w:sz w:val="24"/>
        <w:szCs w:val="24"/>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C47912"/>
    <w:multiLevelType w:val="multilevel"/>
    <w:tmpl w:val="CF6048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E5CEF"/>
    <w:multiLevelType w:val="multilevel"/>
    <w:tmpl w:val="2D521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4E6967"/>
    <w:multiLevelType w:val="hybridMultilevel"/>
    <w:tmpl w:val="98A8DAD6"/>
    <w:lvl w:ilvl="0" w:tplc="0292DC5C">
      <w:start w:val="25"/>
      <w:numFmt w:val="decimal"/>
      <w:lvlText w:val="%1."/>
      <w:lvlJc w:val="left"/>
      <w:pPr>
        <w:tabs>
          <w:tab w:val="num" w:pos="360"/>
        </w:tabs>
        <w:ind w:left="360" w:hanging="360"/>
      </w:pPr>
      <w:rPr>
        <w:rFonts w:hint="default"/>
        <w:b/>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 w15:restartNumberingAfterBreak="0">
    <w:nsid w:val="26E85424"/>
    <w:multiLevelType w:val="multilevel"/>
    <w:tmpl w:val="A9E40FFC"/>
    <w:lvl w:ilvl="0">
      <w:start w:val="1"/>
      <w:numFmt w:val="decimal"/>
      <w:lvlText w:val="%1."/>
      <w:lvlJc w:val="left"/>
      <w:pPr>
        <w:tabs>
          <w:tab w:val="num" w:pos="360"/>
        </w:tabs>
        <w:ind w:left="360" w:hanging="360"/>
      </w:pPr>
      <w:rPr>
        <w:b/>
      </w:rPr>
    </w:lvl>
    <w:lvl w:ilvl="1">
      <w:start w:val="2"/>
      <w:numFmt w:val="decimal"/>
      <w:isLgl/>
      <w:lvlText w:val="%1.%2."/>
      <w:lvlJc w:val="left"/>
      <w:pPr>
        <w:tabs>
          <w:tab w:val="num" w:pos="660"/>
        </w:tabs>
        <w:ind w:left="660" w:hanging="54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5" w15:restartNumberingAfterBreak="0">
    <w:nsid w:val="2F440AAF"/>
    <w:multiLevelType w:val="hybridMultilevel"/>
    <w:tmpl w:val="969C6EEC"/>
    <w:lvl w:ilvl="0" w:tplc="6A5CE688">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6" w15:restartNumberingAfterBreak="0">
    <w:nsid w:val="4AF0116D"/>
    <w:multiLevelType w:val="multilevel"/>
    <w:tmpl w:val="0A0840B0"/>
    <w:lvl w:ilvl="0">
      <w:start w:val="1"/>
      <w:numFmt w:val="decimal"/>
      <w:lvlText w:val="%1."/>
      <w:lvlJc w:val="left"/>
      <w:pPr>
        <w:tabs>
          <w:tab w:val="num" w:pos="570"/>
        </w:tabs>
        <w:ind w:left="570" w:hanging="570"/>
      </w:pPr>
      <w:rPr>
        <w:strike w:val="0"/>
        <w:dstrike w:val="0"/>
        <w:color w:val="auto"/>
        <w:u w:val="none"/>
        <w:effect w:val="none"/>
      </w:rPr>
    </w:lvl>
    <w:lvl w:ilvl="1">
      <w:start w:val="1"/>
      <w:numFmt w:val="decimal"/>
      <w:lvlText w:val="%1.%2."/>
      <w:lvlJc w:val="left"/>
      <w:pPr>
        <w:tabs>
          <w:tab w:val="num" w:pos="570"/>
        </w:tabs>
        <w:ind w:left="570" w:hanging="57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BE9384C"/>
    <w:multiLevelType w:val="hybridMultilevel"/>
    <w:tmpl w:val="76D06A8A"/>
    <w:lvl w:ilvl="0" w:tplc="A6103D8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64927045"/>
    <w:multiLevelType w:val="hybridMultilevel"/>
    <w:tmpl w:val="6A5019C6"/>
    <w:lvl w:ilvl="0" w:tplc="49640D9C">
      <w:start w:val="1"/>
      <w:numFmt w:val="upperRoman"/>
      <w:lvlText w:val="%1."/>
      <w:lvlJc w:val="left"/>
      <w:pPr>
        <w:ind w:left="3087" w:hanging="720"/>
      </w:pPr>
      <w:rPr>
        <w:rFonts w:hint="default"/>
      </w:rPr>
    </w:lvl>
    <w:lvl w:ilvl="1" w:tplc="04270019" w:tentative="1">
      <w:start w:val="1"/>
      <w:numFmt w:val="lowerLetter"/>
      <w:lvlText w:val="%2."/>
      <w:lvlJc w:val="left"/>
      <w:pPr>
        <w:ind w:left="3447" w:hanging="360"/>
      </w:pPr>
    </w:lvl>
    <w:lvl w:ilvl="2" w:tplc="0427001B" w:tentative="1">
      <w:start w:val="1"/>
      <w:numFmt w:val="lowerRoman"/>
      <w:lvlText w:val="%3."/>
      <w:lvlJc w:val="right"/>
      <w:pPr>
        <w:ind w:left="4167" w:hanging="180"/>
      </w:pPr>
    </w:lvl>
    <w:lvl w:ilvl="3" w:tplc="0427000F" w:tentative="1">
      <w:start w:val="1"/>
      <w:numFmt w:val="decimal"/>
      <w:lvlText w:val="%4."/>
      <w:lvlJc w:val="left"/>
      <w:pPr>
        <w:ind w:left="4887" w:hanging="360"/>
      </w:pPr>
    </w:lvl>
    <w:lvl w:ilvl="4" w:tplc="04270019" w:tentative="1">
      <w:start w:val="1"/>
      <w:numFmt w:val="lowerLetter"/>
      <w:lvlText w:val="%5."/>
      <w:lvlJc w:val="left"/>
      <w:pPr>
        <w:ind w:left="5607" w:hanging="360"/>
      </w:pPr>
    </w:lvl>
    <w:lvl w:ilvl="5" w:tplc="0427001B" w:tentative="1">
      <w:start w:val="1"/>
      <w:numFmt w:val="lowerRoman"/>
      <w:lvlText w:val="%6."/>
      <w:lvlJc w:val="right"/>
      <w:pPr>
        <w:ind w:left="6327" w:hanging="180"/>
      </w:pPr>
    </w:lvl>
    <w:lvl w:ilvl="6" w:tplc="0427000F" w:tentative="1">
      <w:start w:val="1"/>
      <w:numFmt w:val="decimal"/>
      <w:lvlText w:val="%7."/>
      <w:lvlJc w:val="left"/>
      <w:pPr>
        <w:ind w:left="7047" w:hanging="360"/>
      </w:pPr>
    </w:lvl>
    <w:lvl w:ilvl="7" w:tplc="04270019" w:tentative="1">
      <w:start w:val="1"/>
      <w:numFmt w:val="lowerLetter"/>
      <w:lvlText w:val="%8."/>
      <w:lvlJc w:val="left"/>
      <w:pPr>
        <w:ind w:left="7767" w:hanging="360"/>
      </w:pPr>
    </w:lvl>
    <w:lvl w:ilvl="8" w:tplc="0427001B" w:tentative="1">
      <w:start w:val="1"/>
      <w:numFmt w:val="lowerRoman"/>
      <w:lvlText w:val="%9."/>
      <w:lvlJc w:val="right"/>
      <w:pPr>
        <w:ind w:left="8487" w:hanging="180"/>
      </w:pPr>
    </w:lvl>
  </w:abstractNum>
  <w:abstractNum w:abstractNumId="9" w15:restartNumberingAfterBreak="0">
    <w:nsid w:val="6935574D"/>
    <w:multiLevelType w:val="multilevel"/>
    <w:tmpl w:val="F47A761A"/>
    <w:lvl w:ilvl="0">
      <w:start w:val="15"/>
      <w:numFmt w:val="decimal"/>
      <w:lvlText w:val="%1."/>
      <w:lvlJc w:val="left"/>
      <w:pPr>
        <w:ind w:left="340" w:hanging="340"/>
      </w:pPr>
      <w:rPr>
        <w:rFonts w:cs="Times New Roman" w:hint="default"/>
        <w:b/>
      </w:rPr>
    </w:lvl>
    <w:lvl w:ilvl="1">
      <w:start w:val="1"/>
      <w:numFmt w:val="decimal"/>
      <w:lvlText w:val="%1.%2."/>
      <w:lvlJc w:val="left"/>
      <w:pPr>
        <w:ind w:left="340" w:hanging="340"/>
      </w:pPr>
      <w:rPr>
        <w:rFonts w:cs="Times New Roman" w:hint="default"/>
      </w:rPr>
    </w:lvl>
    <w:lvl w:ilvl="2">
      <w:start w:val="1"/>
      <w:numFmt w:val="decimal"/>
      <w:suff w:val="space"/>
      <w:lvlText w:val="%1.%2.%3."/>
      <w:lvlJc w:val="left"/>
      <w:pPr>
        <w:ind w:left="1020" w:hanging="340"/>
      </w:pPr>
      <w:rPr>
        <w:rFonts w:cs="Times New Roman" w:hint="default"/>
      </w:rPr>
    </w:lvl>
    <w:lvl w:ilvl="3">
      <w:start w:val="1"/>
      <w:numFmt w:val="decimal"/>
      <w:lvlText w:val="%1.%2.%3.%4."/>
      <w:lvlJc w:val="left"/>
      <w:pPr>
        <w:ind w:left="1360" w:hanging="340"/>
      </w:pPr>
      <w:rPr>
        <w:rFonts w:cs="Times New Roman" w:hint="default"/>
      </w:rPr>
    </w:lvl>
    <w:lvl w:ilvl="4">
      <w:start w:val="1"/>
      <w:numFmt w:val="decimal"/>
      <w:lvlText w:val="%1.%2.%3.%4.%5."/>
      <w:lvlJc w:val="left"/>
      <w:pPr>
        <w:ind w:left="1700" w:hanging="340"/>
      </w:pPr>
      <w:rPr>
        <w:rFonts w:cs="Times New Roman" w:hint="default"/>
      </w:rPr>
    </w:lvl>
    <w:lvl w:ilvl="5">
      <w:start w:val="1"/>
      <w:numFmt w:val="decimal"/>
      <w:lvlText w:val="%1.%2.%3.%4.%5.%6."/>
      <w:lvlJc w:val="left"/>
      <w:pPr>
        <w:ind w:left="2040" w:hanging="340"/>
      </w:pPr>
      <w:rPr>
        <w:rFonts w:cs="Times New Roman" w:hint="default"/>
      </w:rPr>
    </w:lvl>
    <w:lvl w:ilvl="6">
      <w:start w:val="1"/>
      <w:numFmt w:val="decimal"/>
      <w:lvlText w:val="%1.%2.%3.%4.%5.%6.%7."/>
      <w:lvlJc w:val="left"/>
      <w:pPr>
        <w:ind w:left="2380" w:hanging="340"/>
      </w:pPr>
      <w:rPr>
        <w:rFonts w:cs="Times New Roman" w:hint="default"/>
      </w:rPr>
    </w:lvl>
    <w:lvl w:ilvl="7">
      <w:start w:val="1"/>
      <w:numFmt w:val="decimal"/>
      <w:lvlText w:val="%1.%2.%3.%4.%5.%6.%7.%8."/>
      <w:lvlJc w:val="left"/>
      <w:pPr>
        <w:ind w:left="2720" w:hanging="340"/>
      </w:pPr>
      <w:rPr>
        <w:rFonts w:cs="Times New Roman" w:hint="default"/>
      </w:rPr>
    </w:lvl>
    <w:lvl w:ilvl="8">
      <w:start w:val="1"/>
      <w:numFmt w:val="decimal"/>
      <w:lvlText w:val="%1.%2.%3.%4.%5.%6.%7.%8.%9."/>
      <w:lvlJc w:val="left"/>
      <w:pPr>
        <w:ind w:left="3060" w:hanging="340"/>
      </w:pPr>
      <w:rPr>
        <w:rFonts w:cs="Times New Roman" w:hint="default"/>
      </w:rPr>
    </w:lvl>
  </w:abstractNum>
  <w:abstractNum w:abstractNumId="10" w15:restartNumberingAfterBreak="0">
    <w:nsid w:val="6A30122F"/>
    <w:multiLevelType w:val="hybridMultilevel"/>
    <w:tmpl w:val="FC2E3AFA"/>
    <w:lvl w:ilvl="0" w:tplc="C3285DC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7D075601"/>
    <w:multiLevelType w:val="hybridMultilevel"/>
    <w:tmpl w:val="FFD415C4"/>
    <w:lvl w:ilvl="0" w:tplc="50FA082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num>
  <w:num w:numId="2">
    <w:abstractNumId w:val="9"/>
  </w:num>
  <w:num w:numId="3">
    <w:abstractNumId w:val="9"/>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4">
    <w:abstractNumId w:val="9"/>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5">
    <w:abstractNumId w:val="3"/>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40"/>
    <w:rsid w:val="00113B25"/>
    <w:rsid w:val="00190FCA"/>
    <w:rsid w:val="002924C8"/>
    <w:rsid w:val="0039166F"/>
    <w:rsid w:val="00394916"/>
    <w:rsid w:val="003C62CC"/>
    <w:rsid w:val="003D2EB9"/>
    <w:rsid w:val="00402840"/>
    <w:rsid w:val="00502CF9"/>
    <w:rsid w:val="0051716F"/>
    <w:rsid w:val="005B16BE"/>
    <w:rsid w:val="006862EB"/>
    <w:rsid w:val="0084690E"/>
    <w:rsid w:val="009F64F5"/>
    <w:rsid w:val="00A85FA8"/>
    <w:rsid w:val="00AF4361"/>
    <w:rsid w:val="00B471EA"/>
    <w:rsid w:val="00BA432A"/>
    <w:rsid w:val="00C02490"/>
    <w:rsid w:val="00C5381D"/>
    <w:rsid w:val="00C640EC"/>
    <w:rsid w:val="00D240B7"/>
    <w:rsid w:val="00D80894"/>
    <w:rsid w:val="00DB416E"/>
    <w:rsid w:val="00DC3E16"/>
    <w:rsid w:val="00E11E36"/>
    <w:rsid w:val="00E64387"/>
    <w:rsid w:val="00EC30BE"/>
    <w:rsid w:val="00FB44C8"/>
    <w:rsid w:val="00FC6F9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47C3A74"/>
  <w15:chartTrackingRefBased/>
  <w15:docId w15:val="{2F2C4B14-6FF7-4B52-BA4B-159FB46F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71EA"/>
    <w:pPr>
      <w:suppressAutoHyphens/>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02840"/>
    <w:pPr>
      <w:tabs>
        <w:tab w:val="center" w:pos="4819"/>
        <w:tab w:val="right" w:pos="9638"/>
      </w:tabs>
    </w:pPr>
  </w:style>
  <w:style w:type="character" w:customStyle="1" w:styleId="AntratsDiagrama">
    <w:name w:val="Antraštės Diagrama"/>
    <w:basedOn w:val="Numatytasispastraiposriftas"/>
    <w:link w:val="Antrats"/>
    <w:uiPriority w:val="99"/>
    <w:rsid w:val="00402840"/>
  </w:style>
  <w:style w:type="paragraph" w:styleId="Porat">
    <w:name w:val="footer"/>
    <w:basedOn w:val="prastasis"/>
    <w:link w:val="PoratDiagrama"/>
    <w:uiPriority w:val="99"/>
    <w:rsid w:val="00402840"/>
    <w:pPr>
      <w:tabs>
        <w:tab w:val="center" w:pos="4819"/>
        <w:tab w:val="right" w:pos="9638"/>
      </w:tabs>
    </w:pPr>
    <w:rPr>
      <w:sz w:val="20"/>
      <w:szCs w:val="20"/>
      <w:lang w:eastAsia="ru-RU"/>
    </w:rPr>
  </w:style>
  <w:style w:type="character" w:customStyle="1" w:styleId="PoratDiagrama">
    <w:name w:val="Poraštė Diagrama"/>
    <w:basedOn w:val="Numatytasispastraiposriftas"/>
    <w:link w:val="Porat"/>
    <w:uiPriority w:val="99"/>
    <w:rsid w:val="00402840"/>
    <w:rPr>
      <w:rFonts w:ascii="Times New Roman" w:eastAsia="Times New Roman" w:hAnsi="Times New Roman" w:cs="Times New Roman"/>
      <w:sz w:val="20"/>
      <w:szCs w:val="20"/>
      <w:lang w:val="en-US" w:eastAsia="ru-RU"/>
    </w:rPr>
  </w:style>
  <w:style w:type="character" w:styleId="Puslapionumeris">
    <w:name w:val="page number"/>
    <w:basedOn w:val="Numatytasispastraiposriftas"/>
    <w:rsid w:val="00402840"/>
  </w:style>
  <w:style w:type="paragraph" w:styleId="Data">
    <w:name w:val="Date"/>
    <w:basedOn w:val="prastasis"/>
    <w:next w:val="prastasis"/>
    <w:link w:val="DataDiagrama"/>
    <w:uiPriority w:val="99"/>
    <w:semiHidden/>
    <w:unhideWhenUsed/>
    <w:rsid w:val="00402840"/>
  </w:style>
  <w:style w:type="character" w:customStyle="1" w:styleId="DataDiagrama">
    <w:name w:val="Data Diagrama"/>
    <w:basedOn w:val="Numatytasispastraiposriftas"/>
    <w:link w:val="Data"/>
    <w:uiPriority w:val="99"/>
    <w:semiHidden/>
    <w:rsid w:val="00402840"/>
  </w:style>
  <w:style w:type="paragraph" w:customStyle="1" w:styleId="Pagrindinistekstas21">
    <w:name w:val="Pagrindinis tekstas 21"/>
    <w:basedOn w:val="prastasis"/>
    <w:rsid w:val="00B471EA"/>
    <w:pPr>
      <w:tabs>
        <w:tab w:val="num" w:pos="360"/>
      </w:tabs>
      <w:jc w:val="both"/>
    </w:pPr>
    <w:rPr>
      <w:lang w:val="lt-LT"/>
    </w:rPr>
  </w:style>
  <w:style w:type="paragraph" w:styleId="Sraopastraipa">
    <w:name w:val="List Paragraph"/>
    <w:basedOn w:val="prastasis"/>
    <w:uiPriority w:val="34"/>
    <w:qFormat/>
    <w:rsid w:val="00C6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9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5AB5-3600-4F83-BCBA-9701FD40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5006</Words>
  <Characters>2854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Advoco</dc:creator>
  <cp:keywords/>
  <dc:description/>
  <cp:lastModifiedBy>ignas</cp:lastModifiedBy>
  <cp:revision>7</cp:revision>
  <dcterms:created xsi:type="dcterms:W3CDTF">2019-09-06T10:51:00Z</dcterms:created>
  <dcterms:modified xsi:type="dcterms:W3CDTF">2020-07-30T06:55:00Z</dcterms:modified>
</cp:coreProperties>
</file>